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8F370" w14:textId="29CD6CC1" w:rsidR="00CE2D84" w:rsidRDefault="000F2CF9">
      <w:r w:rsidRPr="000F2CF9">
        <w:drawing>
          <wp:inline distT="0" distB="0" distL="0" distR="0" wp14:anchorId="48D1FC1C" wp14:editId="0E4E82BF">
            <wp:extent cx="8263890" cy="5295900"/>
            <wp:effectExtent l="0" t="0" r="3810" b="0"/>
            <wp:docPr id="21784665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84665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63890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F741F" w14:textId="1C120204" w:rsidR="000F2CF9" w:rsidRPr="000F2CF9" w:rsidRDefault="000F2CF9">
      <w:pPr>
        <w:rPr>
          <w:rFonts w:ascii="Arial" w:hAnsi="Arial" w:cs="Arial"/>
          <w:b/>
          <w:bCs/>
        </w:rPr>
      </w:pPr>
      <w:r w:rsidRPr="000F2CF9">
        <w:rPr>
          <w:rFonts w:ascii="Arial" w:hAnsi="Arial" w:cs="Arial"/>
          <w:b/>
          <w:bCs/>
        </w:rPr>
        <w:t>Obwody łowieckie konsultacje społeczne</w:t>
      </w:r>
    </w:p>
    <w:sectPr w:rsidR="000F2CF9" w:rsidRPr="000F2CF9" w:rsidSect="000F2CF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D84"/>
    <w:rsid w:val="000F2CF9"/>
    <w:rsid w:val="00CE2D84"/>
    <w:rsid w:val="00D36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0F5FB"/>
  <w15:chartTrackingRefBased/>
  <w15:docId w15:val="{ACE0033F-2422-4C75-9639-1DF7F8173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E2D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2D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E2D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E2D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E2D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E2D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E2D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E2D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E2D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E2D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2D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E2D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E2D8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E2D8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E2D8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E2D8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E2D8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E2D8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E2D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E2D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E2D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E2D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E2D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E2D8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E2D8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E2D8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E2D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E2D8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E2D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</Words>
  <Characters>36</Characters>
  <Application>Microsoft Office Word</Application>
  <DocSecurity>0</DocSecurity>
  <Lines>1</Lines>
  <Paragraphs>1</Paragraphs>
  <ScaleCrop>false</ScaleCrop>
  <Company>Urzad Marszalkowski Wojewodztwa Pomorskiego</Company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Mudlaff Dariusz</dc:creator>
  <cp:keywords/>
  <dc:description/>
  <cp:lastModifiedBy>Mudlaff Dariusz</cp:lastModifiedBy>
  <cp:revision>2</cp:revision>
  <dcterms:created xsi:type="dcterms:W3CDTF">2026-09-21T05:20:00Z</dcterms:created>
  <dcterms:modified xsi:type="dcterms:W3CDTF">2026-09-21T05:22:00Z</dcterms:modified>
</cp:coreProperties>
</file>