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64C" w:rsidRDefault="00101906">
      <w:pPr>
        <w:spacing w:after="45" w:line="290" w:lineRule="auto"/>
        <w:ind w:left="3263"/>
      </w:pPr>
      <w:r>
        <w:rPr>
          <w:rFonts w:ascii="Arial" w:eastAsia="Arial" w:hAnsi="Arial" w:cs="Arial"/>
          <w:b/>
          <w:sz w:val="18"/>
        </w:rPr>
        <w:t xml:space="preserve">Załącznik do Ogłoszenia otwartego konkursu ofert na realizację zadań Samorządu Województwa Pomorskiego w roku 2026 w sferze zadań publicznych obejmujących działalność pożytku publicznego w zakresie działalności na rzecz organizacji pozarządowych oraz podmiotów wymienionych w art. 3 ust. 3 ustawy o działalności pożytku publicznego  i o wolontariacie   </w:t>
      </w:r>
    </w:p>
    <w:p w:rsidR="00F8764C" w:rsidRDefault="00101906">
      <w:pPr>
        <w:pStyle w:val="Nagwek1"/>
        <w:ind w:left="-5"/>
      </w:pPr>
      <w:r>
        <w:t xml:space="preserve">KARTA OCENY FORMALNEJ I MERYTORYCZNEJ OFERTY </w:t>
      </w:r>
    </w:p>
    <w:p w:rsidR="00F8764C" w:rsidRDefault="00101906">
      <w:pPr>
        <w:ind w:left="-5" w:hanging="10"/>
      </w:pPr>
      <w:r>
        <w:rPr>
          <w:rFonts w:ascii="Arial" w:eastAsia="Arial" w:hAnsi="Arial" w:cs="Arial"/>
          <w:b/>
        </w:rPr>
        <w:t>Oferta numer</w:t>
      </w:r>
      <w:r>
        <w:rPr>
          <w:rFonts w:ascii="Arial" w:eastAsia="Arial" w:hAnsi="Arial" w:cs="Arial"/>
        </w:rPr>
        <w:t xml:space="preserve">: </w:t>
      </w:r>
    </w:p>
    <w:p w:rsidR="00F8764C" w:rsidRDefault="0010190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5"/>
        <w:ind w:left="180" w:hanging="10"/>
      </w:pPr>
      <w:r>
        <w:rPr>
          <w:rFonts w:ascii="Arial" w:eastAsia="Arial" w:hAnsi="Arial" w:cs="Arial"/>
        </w:rPr>
        <w:t xml:space="preserve">Nazwa Oferenta: </w:t>
      </w:r>
      <w:r>
        <w:rPr>
          <w:rFonts w:ascii="Arial" w:eastAsia="Arial" w:hAnsi="Arial" w:cs="Arial"/>
          <w:sz w:val="24"/>
        </w:rPr>
        <w:t xml:space="preserve"> </w:t>
      </w:r>
    </w:p>
    <w:p w:rsidR="00F8764C" w:rsidRDefault="0010190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85"/>
      </w:pPr>
      <w:r>
        <w:rPr>
          <w:rFonts w:ascii="Arial" w:eastAsia="Arial" w:hAnsi="Arial" w:cs="Arial"/>
        </w:rPr>
        <w:t xml:space="preserve"> </w:t>
      </w:r>
    </w:p>
    <w:p w:rsidR="00F8764C" w:rsidRDefault="0010190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8"/>
        <w:ind w:left="195" w:hanging="10"/>
      </w:pPr>
      <w:r>
        <w:rPr>
          <w:rFonts w:ascii="Arial" w:eastAsia="Arial" w:hAnsi="Arial" w:cs="Arial"/>
        </w:rPr>
        <w:t xml:space="preserve">Tytuł projektu  </w:t>
      </w:r>
    </w:p>
    <w:p w:rsidR="00F8764C" w:rsidRDefault="0010190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3"/>
        <w:ind w:left="18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F8764C" w:rsidRDefault="00101906">
      <w:pPr>
        <w:spacing w:after="0"/>
        <w:ind w:left="1419"/>
      </w:pPr>
      <w:r>
        <w:rPr>
          <w:rFonts w:ascii="Arial" w:eastAsia="Arial" w:hAnsi="Arial" w:cs="Arial"/>
        </w:rPr>
        <w:t xml:space="preserve"> </w:t>
      </w:r>
    </w:p>
    <w:p w:rsidR="00F8764C" w:rsidRDefault="00101906">
      <w:pPr>
        <w:pStyle w:val="Nagwek2"/>
        <w:ind w:left="-5"/>
      </w:pPr>
      <w:r>
        <w:t xml:space="preserve">I. Ocena formalna oferty </w:t>
      </w:r>
    </w:p>
    <w:tbl>
      <w:tblPr>
        <w:tblStyle w:val="TableGrid"/>
        <w:tblW w:w="10051" w:type="dxa"/>
        <w:tblInd w:w="8" w:type="dxa"/>
        <w:tblCellMar>
          <w:top w:w="30" w:type="dxa"/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545"/>
        <w:gridCol w:w="8254"/>
        <w:gridCol w:w="670"/>
        <w:gridCol w:w="582"/>
      </w:tblGrid>
      <w:tr w:rsidR="00F8764C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764C" w:rsidRDefault="00101906">
            <w:r>
              <w:rPr>
                <w:rFonts w:ascii="Arial" w:eastAsia="Arial" w:hAnsi="Arial" w:cs="Arial"/>
                <w:b/>
              </w:rPr>
              <w:t xml:space="preserve">Lp.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764C" w:rsidRDefault="00101906">
            <w:r>
              <w:rPr>
                <w:rFonts w:ascii="Arial" w:eastAsia="Arial" w:hAnsi="Arial" w:cs="Arial"/>
                <w:b/>
              </w:rPr>
              <w:t xml:space="preserve">Kryteria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764C" w:rsidRDefault="00101906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TAK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764C" w:rsidRDefault="00101906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NIE </w:t>
            </w:r>
          </w:p>
        </w:tc>
      </w:tr>
      <w:tr w:rsidR="00F8764C">
        <w:trPr>
          <w:trHeight w:val="46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Oferta jest złożona w terminie określonym w ogłoszeniu konkursu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4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Oferta jest złożona w wersji elektronicznej za pośrednictwem systemu Witkac.pl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42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Oferta (wygenerowana z systemu witkac.pl) jest złożona w formie papierowej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9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r>
              <w:rPr>
                <w:rFonts w:ascii="Arial" w:eastAsia="Arial" w:hAnsi="Arial" w:cs="Arial"/>
              </w:rPr>
              <w:t xml:space="preserve">Oferta jest prawidłowo i kompletnie wypełniona, wszystkie pola oferty są wypełnione (w tym oświadczenia pod ofertą)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39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r>
              <w:rPr>
                <w:rFonts w:ascii="Arial" w:eastAsia="Arial" w:hAnsi="Arial" w:cs="Arial"/>
              </w:rPr>
              <w:t xml:space="preserve">Oferta jest zgodna z rodzajem zadania, na które została złożona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r>
              <w:rPr>
                <w:rFonts w:ascii="Arial" w:eastAsia="Arial" w:hAnsi="Arial" w:cs="Arial"/>
              </w:rPr>
              <w:t xml:space="preserve">Oferta jest złożona przez uprawnionego Oferenta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37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r>
              <w:rPr>
                <w:rFonts w:ascii="Arial" w:eastAsia="Arial" w:hAnsi="Arial" w:cs="Arial"/>
              </w:rPr>
              <w:t xml:space="preserve">Oferta ma charakter ponadlokalny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8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548"/>
            </w:pPr>
            <w:r>
              <w:rPr>
                <w:rFonts w:ascii="Arial" w:eastAsia="Arial" w:hAnsi="Arial" w:cs="Arial"/>
              </w:rPr>
              <w:t xml:space="preserve">Oferta jest podpisana przez osobę/osoby do tego uprawnione - wymienione w KRS bądź innym rejestrze lub których uprawnienia wynikają z innych dokumentów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117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81"/>
              <w:jc w:val="center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461"/>
            </w:pPr>
            <w:r>
              <w:rPr>
                <w:rFonts w:ascii="Arial" w:eastAsia="Arial" w:hAnsi="Arial" w:cs="Arial"/>
              </w:rPr>
              <w:t xml:space="preserve">Oferent gwarantuje wkład własny (finansowy i/lub osobowy i/lub rzeczowy) w ofercie w wysokości min. </w:t>
            </w:r>
            <w:r w:rsidR="007C2FBE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% wartości zadania. Finansowe środki własne nie mogą pochodzić ze środków przekazanych przez Województwo Pomorskie  na dofinansowanie innych zadań. 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39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43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r>
              <w:rPr>
                <w:rFonts w:ascii="Arial" w:eastAsia="Arial" w:hAnsi="Arial" w:cs="Arial"/>
              </w:rPr>
              <w:t>Koszty obsługi zadania nie są wyższe, niż 1</w:t>
            </w:r>
            <w:r w:rsidR="007C2FBE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 % wartości dotacji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9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072D6C">
            <w:pPr>
              <w:ind w:left="43"/>
            </w:pPr>
            <w:r>
              <w:rPr>
                <w:rFonts w:ascii="Arial" w:eastAsia="Arial" w:hAnsi="Arial" w:cs="Arial"/>
              </w:rPr>
              <w:t>11</w:t>
            </w:r>
            <w:r w:rsidR="0010190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241"/>
            </w:pPr>
            <w:r>
              <w:rPr>
                <w:rFonts w:ascii="Arial" w:eastAsia="Arial" w:hAnsi="Arial" w:cs="Arial"/>
              </w:rPr>
              <w:t xml:space="preserve">Razem z ofertą w wersji papierowej zostały załączone wskazane w ogłoszeniu  o konkursie załączniki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763"/>
        </w:trPr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764C" w:rsidRDefault="00101906">
            <w:r>
              <w:rPr>
                <w:rFonts w:ascii="Arial" w:eastAsia="Arial" w:hAnsi="Arial" w:cs="Arial"/>
                <w:b/>
              </w:rPr>
              <w:t xml:space="preserve">Oferta kwalifikuje się do oceny merytorycznej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764C" w:rsidRDefault="00101906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764C" w:rsidRDefault="00101906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8764C">
        <w:trPr>
          <w:trHeight w:val="559"/>
        </w:trPr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8764C" w:rsidRDefault="00101906">
            <w:r>
              <w:rPr>
                <w:rFonts w:ascii="Arial" w:eastAsia="Arial" w:hAnsi="Arial" w:cs="Arial"/>
                <w:b/>
              </w:rPr>
              <w:t xml:space="preserve">Podpis oceniającego 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F8764C" w:rsidRDefault="00F8764C"/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8764C" w:rsidRDefault="00F8764C"/>
        </w:tc>
      </w:tr>
    </w:tbl>
    <w:p w:rsidR="00F8764C" w:rsidRDefault="00101906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C2FBE" w:rsidRDefault="007C2FBE">
      <w:pPr>
        <w:pStyle w:val="Nagwek2"/>
        <w:ind w:left="-5"/>
      </w:pPr>
    </w:p>
    <w:p w:rsidR="000354DC" w:rsidRDefault="000354DC" w:rsidP="000354DC"/>
    <w:p w:rsidR="000354DC" w:rsidRPr="000354DC" w:rsidRDefault="000354DC" w:rsidP="000354DC"/>
    <w:p w:rsidR="00F8764C" w:rsidRDefault="00101906">
      <w:pPr>
        <w:pStyle w:val="Nagwek2"/>
        <w:ind w:left="-5"/>
      </w:pPr>
      <w:r>
        <w:lastRenderedPageBreak/>
        <w:t xml:space="preserve">II. Ocena merytoryczna oferty </w:t>
      </w:r>
    </w:p>
    <w:tbl>
      <w:tblPr>
        <w:tblStyle w:val="TableGrid"/>
        <w:tblW w:w="10023" w:type="dxa"/>
        <w:tblInd w:w="3" w:type="dxa"/>
        <w:tblCellMar>
          <w:top w:w="17" w:type="dxa"/>
          <w:left w:w="24" w:type="dxa"/>
          <w:right w:w="63" w:type="dxa"/>
        </w:tblCellMar>
        <w:tblLook w:val="04A0" w:firstRow="1" w:lastRow="0" w:firstColumn="1" w:lastColumn="0" w:noHBand="0" w:noVBand="1"/>
      </w:tblPr>
      <w:tblGrid>
        <w:gridCol w:w="662"/>
        <w:gridCol w:w="2595"/>
        <w:gridCol w:w="4536"/>
        <w:gridCol w:w="1100"/>
        <w:gridCol w:w="1130"/>
      </w:tblGrid>
      <w:tr w:rsidR="00F8764C" w:rsidTr="007C2FBE">
        <w:trPr>
          <w:trHeight w:val="532"/>
        </w:trPr>
        <w:tc>
          <w:tcPr>
            <w:tcW w:w="7793" w:type="dxa"/>
            <w:gridSpan w:val="3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F8764C" w:rsidRDefault="00101906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Kryteria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Skala ocen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7" w:space="0" w:color="000000"/>
            </w:tcBorders>
            <w:shd w:val="clear" w:color="auto" w:fill="D9D9D9"/>
            <w:vAlign w:val="center"/>
          </w:tcPr>
          <w:p w:rsidR="00F8764C" w:rsidRDefault="00101906">
            <w:pPr>
              <w:ind w:left="206"/>
            </w:pPr>
            <w:r>
              <w:rPr>
                <w:rFonts w:ascii="Arial" w:eastAsia="Arial" w:hAnsi="Arial" w:cs="Arial"/>
                <w:b/>
              </w:rPr>
              <w:t xml:space="preserve">Ocena </w:t>
            </w:r>
          </w:p>
        </w:tc>
      </w:tr>
      <w:tr w:rsidR="00F8764C">
        <w:trPr>
          <w:trHeight w:val="537"/>
        </w:trPr>
        <w:tc>
          <w:tcPr>
            <w:tcW w:w="662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79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71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  <w:b/>
              </w:rPr>
              <w:t>Możliwość realizacji zadania publicznego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przez Oferenta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F2F2F2"/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Max. 10 pkt.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874"/>
        </w:trPr>
        <w:tc>
          <w:tcPr>
            <w:tcW w:w="66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79"/>
            </w:pPr>
            <w:r>
              <w:rPr>
                <w:rFonts w:ascii="Arial" w:eastAsia="Arial" w:hAnsi="Arial" w:cs="Arial"/>
              </w:rPr>
              <w:t xml:space="preserve">a) </w:t>
            </w:r>
          </w:p>
        </w:tc>
        <w:tc>
          <w:tcPr>
            <w:tcW w:w="259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Miejsce realizacji zadania </w:t>
            </w:r>
          </w:p>
        </w:tc>
        <w:tc>
          <w:tcPr>
            <w:tcW w:w="453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r>
              <w:rPr>
                <w:rFonts w:ascii="Arial" w:eastAsia="Arial" w:hAnsi="Arial" w:cs="Arial"/>
              </w:rPr>
              <w:t xml:space="preserve">zadanie realizowane będzie na terenie </w:t>
            </w:r>
            <w:r w:rsidR="007C2FBE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 xml:space="preserve"> powiatów / będzie obejmowało beneficjentów z terenu </w:t>
            </w:r>
            <w:r w:rsidR="007C2FBE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 xml:space="preserve"> powiatów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7C2FBE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>1</w:t>
            </w:r>
            <w:r w:rsidR="0010190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84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r>
              <w:rPr>
                <w:rFonts w:ascii="Arial" w:eastAsia="Arial" w:hAnsi="Arial" w:cs="Arial"/>
              </w:rPr>
              <w:t xml:space="preserve">zadanie realizowane będzie na terenie więcej niż 4 powiatów / będzie obejmowało beneficjentów z terenu od </w:t>
            </w:r>
            <w:r w:rsidR="007C2FBE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 i więcej powiatów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7C2FBE">
            <w:pPr>
              <w:ind w:left="38"/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8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79"/>
            </w:pPr>
            <w:r>
              <w:rPr>
                <w:rFonts w:ascii="Arial" w:eastAsia="Arial" w:hAnsi="Arial" w:cs="Arial"/>
              </w:rPr>
              <w:t xml:space="preserve">b)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spacing w:line="241" w:lineRule="auto"/>
              <w:ind w:left="84"/>
            </w:pPr>
            <w:r>
              <w:rPr>
                <w:rFonts w:ascii="Arial" w:eastAsia="Arial" w:hAnsi="Arial" w:cs="Arial"/>
              </w:rPr>
              <w:t xml:space="preserve">Grupa docelowa: diagnoza problemów </w:t>
            </w:r>
          </w:p>
          <w:p w:rsidR="00F8764C" w:rsidRDefault="00101906">
            <w:pPr>
              <w:ind w:left="84" w:right="357"/>
              <w:jc w:val="both"/>
            </w:pPr>
            <w:r>
              <w:rPr>
                <w:rFonts w:ascii="Arial" w:eastAsia="Arial" w:hAnsi="Arial" w:cs="Arial"/>
              </w:rPr>
              <w:t xml:space="preserve">i potrzeb, opis adresatów zadania publicznego, uzasadnienie wyboru adresatów 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 w:right="12"/>
            </w:pPr>
            <w:r>
              <w:rPr>
                <w:rFonts w:ascii="Arial" w:eastAsia="Arial" w:hAnsi="Arial" w:cs="Arial"/>
              </w:rPr>
              <w:t xml:space="preserve">brak diagnozy problemów i potrzeb lub opisu adresatów zadania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3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  <w:jc w:val="both"/>
            </w:pPr>
            <w:r>
              <w:rPr>
                <w:rFonts w:ascii="Arial" w:eastAsia="Arial" w:hAnsi="Arial" w:cs="Arial"/>
              </w:rPr>
              <w:t xml:space="preserve">ogólnikowa diagnoza i opis adresatów (brak uzasadnienia wyboru adresatów)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3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szczegółowy opis adresatów oraz diagnoza, brak uzasadnienia wyboru adresatów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1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szczegółowa diagnoza i opis adresatów, uzasadniono wybór adresatów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8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szczegółowa diagnoza, opis i uzasadnienie </w:t>
            </w:r>
          </w:p>
          <w:p w:rsidR="00F8764C" w:rsidRDefault="00101906">
            <w:pPr>
              <w:ind w:left="84" w:right="586"/>
            </w:pPr>
            <w:r>
              <w:rPr>
                <w:rFonts w:ascii="Arial" w:eastAsia="Arial" w:hAnsi="Arial" w:cs="Arial"/>
              </w:rPr>
              <w:t xml:space="preserve">wyboru adresatów, wskazano metody i narzędzia ich rekrutacji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78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79"/>
            </w:pPr>
            <w:r>
              <w:rPr>
                <w:rFonts w:ascii="Arial" w:eastAsia="Arial" w:hAnsi="Arial" w:cs="Arial"/>
              </w:rPr>
              <w:t xml:space="preserve">c)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>Sposób rozwiązania problemów / zaspokojenia potrzeb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 w:right="61"/>
            </w:pPr>
            <w:r>
              <w:rPr>
                <w:rFonts w:ascii="Arial" w:eastAsia="Arial" w:hAnsi="Arial" w:cs="Arial"/>
              </w:rPr>
              <w:t xml:space="preserve">ogólnikowy opis (proponowane działania nie są adekwatne do zakresu zadania oraz  do zdiagnozowanych potrzeb / problemów) 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77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 w:right="258"/>
            </w:pPr>
            <w:r>
              <w:rPr>
                <w:rFonts w:ascii="Arial" w:eastAsia="Arial" w:hAnsi="Arial" w:cs="Arial"/>
              </w:rPr>
              <w:t xml:space="preserve">nie wszystkie podejmowane działania w sposób istotny wpływają na rozwiązanie problemów / zaspokojenie potrzeb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szczegółowy opis - wskazujący </w:t>
            </w:r>
          </w:p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zdefiniowany w zakresie zadania problem / potrzebę interwencji oraz sposób rozwiązania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78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79"/>
            </w:pPr>
            <w:r>
              <w:rPr>
                <w:rFonts w:ascii="Arial" w:eastAsia="Arial" w:hAnsi="Arial" w:cs="Arial"/>
              </w:rPr>
              <w:t xml:space="preserve">d)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84" w:right="235"/>
            </w:pPr>
            <w:r>
              <w:rPr>
                <w:rFonts w:ascii="Arial" w:eastAsia="Arial" w:hAnsi="Arial" w:cs="Arial"/>
              </w:rPr>
              <w:t xml:space="preserve">Komplementarność  z innymi działaniami podejmowanymi przez organizację lub inne podmioty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brak współpracy z innymi podmiotami lub działania nie są spójne z innymi działaniami organizacji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zapewniona współpraca z innymi podmiotami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8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zapewniona współpraca z innymi podmiotami, działania są spójne z innymi działaniami organizacji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7"/>
        </w:trPr>
        <w:tc>
          <w:tcPr>
            <w:tcW w:w="662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79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71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8764C" w:rsidRDefault="00101906">
            <w:pPr>
              <w:ind w:left="84" w:right="763"/>
            </w:pPr>
            <w:r>
              <w:rPr>
                <w:rFonts w:ascii="Arial" w:eastAsia="Arial" w:hAnsi="Arial" w:cs="Arial"/>
                <w:b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Max. 7 pkt.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782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79"/>
            </w:pPr>
            <w:r>
              <w:rPr>
                <w:rFonts w:ascii="Arial" w:eastAsia="Arial" w:hAnsi="Arial" w:cs="Arial"/>
              </w:rPr>
              <w:t xml:space="preserve">a)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84" w:right="673"/>
              <w:jc w:val="both"/>
            </w:pPr>
            <w:r>
              <w:rPr>
                <w:rFonts w:ascii="Arial" w:eastAsia="Arial" w:hAnsi="Arial" w:cs="Arial"/>
              </w:rPr>
              <w:t xml:space="preserve">Rzetelność i przejrzystość przedstawionej kalkulacji kosztów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8764C" w:rsidRDefault="00101906">
            <w:pPr>
              <w:ind w:left="84" w:right="246"/>
              <w:jc w:val="both"/>
            </w:pPr>
            <w:r>
              <w:rPr>
                <w:rFonts w:ascii="Arial" w:eastAsia="Arial" w:hAnsi="Arial" w:cs="Arial"/>
              </w:rPr>
              <w:t xml:space="preserve">kalkulacja kosztów jest niejasna, niekompletna, zawiera błędy rzeczowe lub rachunkowe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8764C" w:rsidRDefault="00101906">
            <w:pPr>
              <w:ind w:left="8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84" w:right="283"/>
            </w:pPr>
            <w:r>
              <w:rPr>
                <w:rFonts w:ascii="Arial" w:eastAsia="Arial" w:hAnsi="Arial" w:cs="Arial"/>
              </w:rPr>
              <w:t xml:space="preserve">nie określono prawidłowo rodzaju miar, liczby jednostek lub kosztów jednostkowych, nie wszystkie pozycje kosztowe odnoszą się do poszczególnych działań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64C" w:rsidRDefault="00F8764C"/>
        </w:tc>
      </w:tr>
    </w:tbl>
    <w:p w:rsidR="00F8764C" w:rsidRDefault="00F8764C">
      <w:pPr>
        <w:spacing w:after="0"/>
        <w:ind w:left="-965" w:right="10374"/>
      </w:pPr>
    </w:p>
    <w:tbl>
      <w:tblPr>
        <w:tblStyle w:val="TableGrid"/>
        <w:tblW w:w="10023" w:type="dxa"/>
        <w:tblInd w:w="3" w:type="dxa"/>
        <w:tblCellMar>
          <w:top w:w="11" w:type="dxa"/>
          <w:left w:w="36" w:type="dxa"/>
          <w:right w:w="47" w:type="dxa"/>
        </w:tblCellMar>
        <w:tblLook w:val="04A0" w:firstRow="1" w:lastRow="0" w:firstColumn="1" w:lastColumn="0" w:noHBand="0" w:noVBand="1"/>
      </w:tblPr>
      <w:tblGrid>
        <w:gridCol w:w="662"/>
        <w:gridCol w:w="2595"/>
        <w:gridCol w:w="4536"/>
        <w:gridCol w:w="1100"/>
        <w:gridCol w:w="1130"/>
      </w:tblGrid>
      <w:tr w:rsidR="00F8764C">
        <w:trPr>
          <w:trHeight w:val="77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 w:right="218"/>
            </w:pPr>
            <w:r>
              <w:rPr>
                <w:rFonts w:ascii="Arial" w:eastAsia="Arial" w:hAnsi="Arial" w:cs="Arial"/>
              </w:rPr>
              <w:t xml:space="preserve">koszty są zgodne z działaniami, określono prawidłowo rodzaje miar, liczby jednostek i koszty jednostkowe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78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poprawna, kompletna, wszystkie pozycje kalkulacji szczegółowo odnoszą się do poszczególnych działań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422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b)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>Realność kosztów (stawek)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koszty nie są realne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79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 w:right="185"/>
            </w:pPr>
            <w:r>
              <w:rPr>
                <w:rFonts w:ascii="Arial" w:eastAsia="Arial" w:hAnsi="Arial" w:cs="Arial"/>
              </w:rPr>
              <w:t xml:space="preserve">koszty są realne, kalkulacja nie uwzględnia kosztów wszystkich działań wskazanych w ofercie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9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 w:right="406"/>
            </w:pPr>
            <w:r>
              <w:rPr>
                <w:rFonts w:ascii="Arial" w:eastAsia="Arial" w:hAnsi="Arial" w:cs="Arial"/>
              </w:rPr>
              <w:t xml:space="preserve">koszty są realne, kalkulacja uwzględnia koszty wszystkich działań wskazanych w ofercie,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1284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c)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Racjonalność zaplanowanych kosztów w stosunku do założonych działań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8764C" w:rsidRDefault="00101906">
            <w:pPr>
              <w:ind w:left="5" w:right="26"/>
            </w:pPr>
            <w:r>
              <w:rPr>
                <w:rFonts w:ascii="Arial" w:eastAsia="Arial" w:hAnsi="Arial" w:cs="Arial"/>
              </w:rPr>
              <w:t xml:space="preserve">wydatki nieadekwatne do zaplanowanych działań lub koszty </w:t>
            </w:r>
            <w:r w:rsidR="00776EAA">
              <w:rPr>
                <w:rFonts w:ascii="Arial" w:eastAsia="Arial" w:hAnsi="Arial" w:cs="Arial"/>
              </w:rPr>
              <w:t>administracyjne</w:t>
            </w:r>
            <w:r>
              <w:rPr>
                <w:rFonts w:ascii="Arial" w:eastAsia="Arial" w:hAnsi="Arial" w:cs="Arial"/>
              </w:rPr>
              <w:t xml:space="preserve"> realizacji zadania przekraczają 15% wnioskowanego dofinansowania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32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zbyt wysokie koszty poszczególnych działań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9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koszty racjonalne, adekwatne do planowanych działań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8"/>
        </w:trPr>
        <w:tc>
          <w:tcPr>
            <w:tcW w:w="662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8764C" w:rsidRDefault="00101906"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  <w:tc>
          <w:tcPr>
            <w:tcW w:w="71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Proponowana jakość wykonania zadania i kwalifikacje osób, przy udziale których Oferent będzie realizować zadanie publiczne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Max. 11 pkt. 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27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a)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5" w:right="210"/>
              <w:jc w:val="both"/>
            </w:pPr>
            <w:r>
              <w:rPr>
                <w:rFonts w:ascii="Arial" w:eastAsia="Arial" w:hAnsi="Arial" w:cs="Arial"/>
              </w:rPr>
              <w:t xml:space="preserve">Zakładane rezultaty  -  planowany poziom osiągnięcia rezultatów, ich trwałość, sposób monitorowania  oraz w jakim stopniu realizacja zadania przyczyni się  do osiągnięcia celu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opis nie zawiera wszystkich wskazanych elementów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bottom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8764C" w:rsidRDefault="00101906">
            <w:pPr>
              <w:spacing w:after="10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3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opis zawiera wszystkie wskazane elementy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6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opis zawiera wszystkie wskazane elementy oraz właściwie dobrane narzędzia monitorowania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opis zawiera wszystkie wskazane elementy oraz właściwie dobrane narzędzia monitorowania. Wskazano ponadobowiązkowy rezultat/rezultaty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444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b)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spacing w:line="241" w:lineRule="auto"/>
              <w:ind w:left="5"/>
            </w:pPr>
            <w:r>
              <w:rPr>
                <w:rFonts w:ascii="Arial" w:eastAsia="Arial" w:hAnsi="Arial" w:cs="Arial"/>
              </w:rPr>
              <w:t xml:space="preserve">Opis działań – liczbowe określenie skali działań </w:t>
            </w:r>
          </w:p>
          <w:p w:rsidR="00F8764C" w:rsidRDefault="00101906">
            <w:pPr>
              <w:ind w:left="5" w:right="5"/>
            </w:pPr>
            <w:r>
              <w:rPr>
                <w:rFonts w:ascii="Arial" w:eastAsia="Arial" w:hAnsi="Arial" w:cs="Arial"/>
              </w:rPr>
              <w:t xml:space="preserve">(poziom szczegółowości, kompleksowość) 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brak liczbowego opisu skali działań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1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nie wszystkie działania zawierają liczbowy opis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4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opis wszystkich działań z liczbowym określeniem skali działań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329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c)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spacing w:line="276" w:lineRule="auto"/>
              <w:ind w:left="5"/>
            </w:pPr>
            <w:r>
              <w:rPr>
                <w:rFonts w:ascii="Arial" w:eastAsia="Arial" w:hAnsi="Arial" w:cs="Arial"/>
              </w:rPr>
              <w:t xml:space="preserve">Dokonana analiza wystąpienia ryzyka  </w:t>
            </w:r>
          </w:p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w trakcie realizacji zadania publicznego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brak analizy wystąpienia ryzyka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wskazane ryzyka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wskazane ryzyka i sposoby ich minimalizowania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6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d)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5" w:right="146"/>
            </w:pPr>
            <w:r>
              <w:rPr>
                <w:rFonts w:ascii="Arial" w:eastAsia="Arial" w:hAnsi="Arial" w:cs="Arial"/>
              </w:rPr>
              <w:t xml:space="preserve">Spójność działań  z rezultatami określonymi w katalogu </w:t>
            </w:r>
          </w:p>
          <w:p w:rsidR="00F8764C" w:rsidRDefault="00101906">
            <w:pPr>
              <w:ind w:left="5" w:right="3"/>
            </w:pPr>
            <w:r>
              <w:rPr>
                <w:rFonts w:ascii="Arial" w:eastAsia="Arial" w:hAnsi="Arial" w:cs="Arial"/>
              </w:rPr>
              <w:t xml:space="preserve">oczekiwanych rezultatów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działania nie są spójne z oczekiwanymi rezultatami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1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działania są spójne z oczekiwanymi rezultatami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97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 w:right="916"/>
              <w:jc w:val="both"/>
            </w:pPr>
            <w:r>
              <w:rPr>
                <w:rFonts w:ascii="Arial" w:eastAsia="Arial" w:hAnsi="Arial" w:cs="Arial"/>
              </w:rPr>
              <w:t xml:space="preserve">podejmowane działania zapewniają osiągnięcie ponadobowiązkowych rezultatów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8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e)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Kompetencje </w:t>
            </w:r>
          </w:p>
          <w:p w:rsidR="00F8764C" w:rsidRDefault="00101906">
            <w:pPr>
              <w:spacing w:after="33" w:line="239" w:lineRule="auto"/>
              <w:ind w:left="5"/>
            </w:pPr>
            <w:r>
              <w:rPr>
                <w:rFonts w:ascii="Arial" w:eastAsia="Arial" w:hAnsi="Arial" w:cs="Arial"/>
              </w:rPr>
              <w:lastRenderedPageBreak/>
              <w:t xml:space="preserve">(kwalifikacje oraz doświadczenie) osób zaangażowanych </w:t>
            </w:r>
          </w:p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w realizację zadania 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lastRenderedPageBreak/>
              <w:t xml:space="preserve">brak opisu kwalifikacji osób zaangażowanych w realizację zadania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780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764C" w:rsidRDefault="00101906">
            <w:pPr>
              <w:ind w:left="5" w:right="198"/>
            </w:pPr>
            <w:r>
              <w:rPr>
                <w:rFonts w:ascii="Arial" w:eastAsia="Arial" w:hAnsi="Arial" w:cs="Arial"/>
              </w:rPr>
              <w:t xml:space="preserve">opis kwalifikacji osób zaangażowanych w realizację zadania potwierdza możliwość prawidłowej realizacji zadania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780"/>
        </w:trPr>
        <w:tc>
          <w:tcPr>
            <w:tcW w:w="662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</w:rPr>
              <w:t xml:space="preserve">f) </w:t>
            </w:r>
          </w:p>
        </w:tc>
        <w:tc>
          <w:tcPr>
            <w:tcW w:w="25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Doświadczenie </w:t>
            </w:r>
          </w:p>
          <w:p w:rsidR="00F8764C" w:rsidRDefault="00101906">
            <w:pPr>
              <w:ind w:left="72" w:right="46"/>
            </w:pPr>
            <w:r>
              <w:rPr>
                <w:rFonts w:ascii="Arial" w:eastAsia="Arial" w:hAnsi="Arial" w:cs="Arial"/>
              </w:rPr>
              <w:t xml:space="preserve">Oferenta w realizacji zadań podobnego rodzaju we współpracy z administracją publiczną 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Oferent nie realizował do tej pory zadań publicznych podobnego rodzaju lub nie współpracował z administracją publiczną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791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101906">
            <w:pPr>
              <w:ind w:left="72" w:right="716"/>
            </w:pPr>
            <w:r>
              <w:rPr>
                <w:rFonts w:ascii="Arial" w:eastAsia="Arial" w:hAnsi="Arial" w:cs="Arial"/>
              </w:rPr>
              <w:t xml:space="preserve">Oferent realizował zadania publiczne podobnego rodzaju i współpracował z administracją publiczną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654"/>
        </w:trPr>
        <w:tc>
          <w:tcPr>
            <w:tcW w:w="66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</w:p>
        </w:tc>
        <w:tc>
          <w:tcPr>
            <w:tcW w:w="7131" w:type="dxa"/>
            <w:gridSpan w:val="2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  <w:b/>
              </w:rPr>
              <w:t xml:space="preserve">Planowany udział środków finansowych własnych lub środków pochodzących z innych źródeł na realizację zadania publicznego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Max. 1 pkt. </w:t>
            </w:r>
          </w:p>
        </w:tc>
        <w:tc>
          <w:tcPr>
            <w:tcW w:w="113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286"/>
        </w:trPr>
        <w:tc>
          <w:tcPr>
            <w:tcW w:w="66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</w:rPr>
              <w:t xml:space="preserve">a) </w:t>
            </w:r>
          </w:p>
        </w:tc>
        <w:tc>
          <w:tcPr>
            <w:tcW w:w="2595" w:type="dxa"/>
            <w:vMerge w:val="restart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F8764C" w:rsidRDefault="00101906">
            <w:r>
              <w:rPr>
                <w:rFonts w:ascii="Arial" w:eastAsia="Arial" w:hAnsi="Arial" w:cs="Arial"/>
              </w:rPr>
              <w:t xml:space="preserve">Wkład finansowy </w:t>
            </w:r>
          </w:p>
        </w:tc>
        <w:tc>
          <w:tcPr>
            <w:tcW w:w="453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od 0% do </w:t>
            </w:r>
            <w:r w:rsidR="00776EAA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%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2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776EAA">
            <w:pPr>
              <w:ind w:left="72"/>
            </w:pPr>
            <w:r>
              <w:rPr>
                <w:rFonts w:ascii="Arial" w:eastAsia="Arial" w:hAnsi="Arial" w:cs="Arial"/>
              </w:rPr>
              <w:t>od</w:t>
            </w:r>
            <w:r w:rsidR="0010190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 w:rsidR="00101906">
              <w:rPr>
                <w:rFonts w:ascii="Arial" w:eastAsia="Arial" w:hAnsi="Arial" w:cs="Arial"/>
              </w:rPr>
              <w:t xml:space="preserve">%  </w:t>
            </w:r>
            <w:r>
              <w:rPr>
                <w:rFonts w:ascii="Arial" w:eastAsia="Arial" w:hAnsi="Arial" w:cs="Arial"/>
              </w:rPr>
              <w:t>i więcej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40"/>
        </w:trPr>
        <w:tc>
          <w:tcPr>
            <w:tcW w:w="66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</w:p>
        </w:tc>
        <w:tc>
          <w:tcPr>
            <w:tcW w:w="7131" w:type="dxa"/>
            <w:gridSpan w:val="2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F2F2F2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  <w:b/>
              </w:rPr>
              <w:t xml:space="preserve">Planowany wkład rzeczowy, osobowy, w tym świadczenia wolontariuszy i praca społeczna członków 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F2F2F2"/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Max. 2 pkt. </w:t>
            </w:r>
          </w:p>
        </w:tc>
        <w:tc>
          <w:tcPr>
            <w:tcW w:w="1130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315"/>
        </w:trPr>
        <w:tc>
          <w:tcPr>
            <w:tcW w:w="66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</w:rPr>
              <w:t xml:space="preserve">a) </w:t>
            </w:r>
          </w:p>
        </w:tc>
        <w:tc>
          <w:tcPr>
            <w:tcW w:w="259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planowany wkład osobowy  </w:t>
            </w:r>
          </w:p>
        </w:tc>
        <w:tc>
          <w:tcPr>
            <w:tcW w:w="453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od 0% do </w:t>
            </w:r>
            <w:r w:rsidR="00776EAA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% 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26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776EAA">
            <w:pPr>
              <w:ind w:left="72"/>
            </w:pPr>
            <w:r>
              <w:rPr>
                <w:rFonts w:ascii="Arial" w:eastAsia="Arial" w:hAnsi="Arial" w:cs="Arial"/>
              </w:rPr>
              <w:t>od 5</w:t>
            </w:r>
            <w:r w:rsidR="00101906">
              <w:rPr>
                <w:rFonts w:ascii="Arial" w:eastAsia="Arial" w:hAnsi="Arial" w:cs="Arial"/>
              </w:rPr>
              <w:t xml:space="preserve">%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26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</w:rPr>
              <w:t xml:space="preserve">b) 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planowany wkład rzeczowy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od 0% do </w:t>
            </w:r>
            <w:r w:rsidR="00776EAA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%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776EAA">
            <w:pPr>
              <w:ind w:left="72"/>
            </w:pPr>
            <w:r>
              <w:rPr>
                <w:rFonts w:ascii="Arial" w:eastAsia="Arial" w:hAnsi="Arial" w:cs="Arial"/>
              </w:rPr>
              <w:t>od</w:t>
            </w:r>
            <w:r w:rsidR="00101906">
              <w:rPr>
                <w:rFonts w:ascii="Arial" w:eastAsia="Arial" w:hAnsi="Arial" w:cs="Arial"/>
              </w:rPr>
              <w:t xml:space="preserve"> </w:t>
            </w:r>
            <w:r w:rsidR="00BD13DD">
              <w:rPr>
                <w:rFonts w:ascii="Arial" w:eastAsia="Arial" w:hAnsi="Arial" w:cs="Arial"/>
              </w:rPr>
              <w:t>5</w:t>
            </w:r>
            <w:r w:rsidR="00101906">
              <w:rPr>
                <w:rFonts w:ascii="Arial" w:eastAsia="Arial" w:hAnsi="Arial" w:cs="Arial"/>
              </w:rPr>
              <w:t xml:space="preserve">%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1048"/>
        </w:trPr>
        <w:tc>
          <w:tcPr>
            <w:tcW w:w="66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</w:p>
        </w:tc>
        <w:tc>
          <w:tcPr>
            <w:tcW w:w="7131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7E6E6"/>
          </w:tcPr>
          <w:p w:rsidR="00F8764C" w:rsidRDefault="00101906">
            <w:pPr>
              <w:ind w:left="72" w:right="58"/>
              <w:jc w:val="both"/>
            </w:pPr>
            <w:r>
              <w:rPr>
                <w:rFonts w:ascii="Arial" w:eastAsia="Arial" w:hAnsi="Arial" w:cs="Arial"/>
                <w:b/>
              </w:rPr>
              <w:t xml:space="preserve">Analiza i ocena realizacji zleconych zadań publicznych przez Oferenta, który w latach poprzednich realizował zlecone zadania publiczne biorąc pod uwagę rzetelność i terminowość oraz sposób rozliczenia otrzymanych na ten cel środków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Max. 1 pkt. </w:t>
            </w:r>
          </w:p>
        </w:tc>
        <w:tc>
          <w:tcPr>
            <w:tcW w:w="113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E7E6E6"/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38"/>
        </w:trPr>
        <w:tc>
          <w:tcPr>
            <w:tcW w:w="662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67"/>
            </w:pPr>
            <w:r>
              <w:rPr>
                <w:rFonts w:ascii="Arial" w:eastAsia="Arial" w:hAnsi="Arial" w:cs="Arial"/>
              </w:rPr>
              <w:t xml:space="preserve">a) </w:t>
            </w:r>
          </w:p>
        </w:tc>
        <w:tc>
          <w:tcPr>
            <w:tcW w:w="259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101906">
            <w:pPr>
              <w:ind w:left="72" w:right="57"/>
            </w:pPr>
            <w:r>
              <w:rPr>
                <w:rFonts w:ascii="Arial" w:eastAsia="Arial" w:hAnsi="Arial" w:cs="Arial"/>
              </w:rPr>
              <w:t>Ocena realizacji dotychczasowych zadań (rzetelność, terminowość oraz sposób rozliczenia środków otrzymanych na realizację innych zleconych zadań publicznych)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72" w:right="776"/>
              <w:jc w:val="both"/>
            </w:pPr>
            <w:r>
              <w:rPr>
                <w:rFonts w:ascii="Arial" w:eastAsia="Arial" w:hAnsi="Arial" w:cs="Arial"/>
              </w:rPr>
              <w:t xml:space="preserve">brak doświadczenia we współpracy z Oferentem w ostatnich 3 latach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0 </w:t>
            </w:r>
          </w:p>
        </w:tc>
        <w:tc>
          <w:tcPr>
            <w:tcW w:w="1130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2" w:space="0" w:color="FFFFFF"/>
              <w:right w:val="single" w:sz="17" w:space="0" w:color="000000"/>
            </w:tcBorders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8764C">
        <w:trPr>
          <w:trHeight w:val="55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Oferent rozliczał otrzymane środki nierzetelnie i/lub nieterminowo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-1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124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F8764C" w:rsidRDefault="00F8764C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</w:rPr>
              <w:t xml:space="preserve">Oferent rzetelnie i terminowo rozliczał otrzymane środki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F8764C" w:rsidRDefault="00101906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FFFFFF"/>
              <w:right w:val="single" w:sz="17" w:space="0" w:color="000000"/>
            </w:tcBorders>
          </w:tcPr>
          <w:p w:rsidR="00F8764C" w:rsidRDefault="00F8764C"/>
        </w:tc>
      </w:tr>
      <w:tr w:rsidR="00F8764C">
        <w:trPr>
          <w:trHeight w:val="526"/>
        </w:trPr>
        <w:tc>
          <w:tcPr>
            <w:tcW w:w="662" w:type="dxa"/>
            <w:tcBorders>
              <w:top w:val="single" w:sz="17" w:space="0" w:color="000000"/>
              <w:left w:val="single" w:sz="17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8764C" w:rsidRDefault="00101906">
            <w:pPr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1" w:type="dxa"/>
            <w:gridSpan w:val="2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  <w:b/>
              </w:rPr>
              <w:t xml:space="preserve">Łącznie: 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single" w:sz="17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8764C" w:rsidRDefault="001019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Max. 32 pkt. </w:t>
            </w:r>
          </w:p>
        </w:tc>
        <w:tc>
          <w:tcPr>
            <w:tcW w:w="1130" w:type="dxa"/>
            <w:tcBorders>
              <w:top w:val="single" w:sz="2" w:space="0" w:color="FFFFFF"/>
              <w:left w:val="single" w:sz="4" w:space="0" w:color="000000"/>
              <w:bottom w:val="single" w:sz="2" w:space="0" w:color="000000"/>
              <w:right w:val="single" w:sz="17" w:space="0" w:color="000000"/>
            </w:tcBorders>
          </w:tcPr>
          <w:p w:rsidR="00F8764C" w:rsidRDefault="00101906">
            <w:pPr>
              <w:ind w:left="7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8764C" w:rsidRDefault="00101906">
      <w:pPr>
        <w:spacing w:after="77"/>
      </w:pPr>
      <w:r>
        <w:rPr>
          <w:rFonts w:ascii="Arial" w:eastAsia="Arial" w:hAnsi="Arial" w:cs="Arial"/>
          <w:sz w:val="16"/>
        </w:rPr>
        <w:t xml:space="preserve"> </w:t>
      </w:r>
    </w:p>
    <w:p w:rsidR="00F8764C" w:rsidRDefault="00101906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</w:p>
    <w:p w:rsidR="00F8764C" w:rsidRDefault="00101906">
      <w:pPr>
        <w:spacing w:after="67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4597527</wp:posOffset>
                </wp:positionH>
                <wp:positionV relativeFrom="paragraph">
                  <wp:posOffset>-75565</wp:posOffset>
                </wp:positionV>
                <wp:extent cx="1781175" cy="403860"/>
                <wp:effectExtent l="0" t="0" r="0" b="0"/>
                <wp:wrapSquare wrapText="bothSides"/>
                <wp:docPr id="18664" name="Group 18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403860"/>
                          <a:chOff x="0" y="0"/>
                          <a:chExt cx="1781175" cy="403860"/>
                        </a:xfrm>
                      </wpg:grpSpPr>
                      <wps:wsp>
                        <wps:cNvPr id="2336" name="Shape 2336"/>
                        <wps:cNvSpPr/>
                        <wps:spPr>
                          <a:xfrm>
                            <a:off x="0" y="0"/>
                            <a:ext cx="178117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175" h="403860">
                                <a:moveTo>
                                  <a:pt x="0" y="403860"/>
                                </a:moveTo>
                                <a:lnTo>
                                  <a:pt x="1781175" y="403860"/>
                                </a:lnTo>
                                <a:lnTo>
                                  <a:pt x="1781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64" style="width:140.25pt;height:31.8pt;position:absolute;mso-position-horizontal-relative:text;mso-position-horizontal:absolute;margin-left:362.01pt;mso-position-vertical-relative:text;margin-top:-5.95004pt;" coordsize="17811,4038">
                <v:shape id="Shape 2336" style="position:absolute;width:17811;height:4038;left:0;top:0;" coordsize="1781175,403860" path="m0,403860l1781175,403860l1781175,0l0,0x">
                  <v:stroke weight="1.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>Ocena Komisji Konkursowej – propozycja dofinansowania</w:t>
      </w:r>
      <w:r>
        <w:rPr>
          <w:rFonts w:ascii="Arial" w:eastAsia="Arial" w:hAnsi="Arial" w:cs="Arial"/>
          <w:b/>
          <w:sz w:val="18"/>
        </w:rPr>
        <w:t xml:space="preserve">: </w:t>
      </w:r>
    </w:p>
    <w:p w:rsidR="00F8764C" w:rsidRDefault="00101906">
      <w:pPr>
        <w:spacing w:after="86"/>
      </w:pPr>
      <w:r>
        <w:rPr>
          <w:rFonts w:ascii="Arial" w:eastAsia="Arial" w:hAnsi="Arial" w:cs="Arial"/>
          <w:sz w:val="18"/>
        </w:rPr>
        <w:t xml:space="preserve"> </w:t>
      </w:r>
    </w:p>
    <w:p w:rsidR="00F8764C" w:rsidRDefault="00101906">
      <w:pPr>
        <w:spacing w:after="146"/>
      </w:pPr>
      <w:r>
        <w:rPr>
          <w:rFonts w:ascii="Arial" w:eastAsia="Arial" w:hAnsi="Arial" w:cs="Arial"/>
          <w:sz w:val="18"/>
        </w:rPr>
        <w:t xml:space="preserve"> </w:t>
      </w:r>
    </w:p>
    <w:p w:rsidR="00F8764C" w:rsidRDefault="00101906">
      <w:pPr>
        <w:pStyle w:val="Nagwek2"/>
        <w:ind w:left="0" w:firstLine="0"/>
      </w:pPr>
      <w:r>
        <w:rPr>
          <w:b w:val="0"/>
        </w:rPr>
        <w:t>……………………………………</w:t>
      </w:r>
      <w:r>
        <w:rPr>
          <w:b w:val="0"/>
          <w:sz w:val="18"/>
        </w:rPr>
        <w:t xml:space="preserve">  </w:t>
      </w:r>
    </w:p>
    <w:p w:rsidR="00F8764C" w:rsidRDefault="00101906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>Podpis Przewodniczącego Komisji Konkursowej</w:t>
      </w:r>
      <w:r>
        <w:rPr>
          <w:rFonts w:ascii="Arial" w:eastAsia="Arial" w:hAnsi="Arial" w:cs="Arial"/>
          <w:sz w:val="16"/>
        </w:rPr>
        <w:t xml:space="preserve"> </w:t>
      </w:r>
    </w:p>
    <w:p w:rsidR="00F8764C" w:rsidRDefault="00101906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F8764C">
      <w:footerReference w:type="even" r:id="rId6"/>
      <w:footerReference w:type="default" r:id="rId7"/>
      <w:footerReference w:type="first" r:id="rId8"/>
      <w:pgSz w:w="11906" w:h="16838"/>
      <w:pgMar w:top="571" w:right="1532" w:bottom="1402" w:left="96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EE" w:rsidRDefault="00101906">
      <w:pPr>
        <w:spacing w:after="0" w:line="240" w:lineRule="auto"/>
      </w:pPr>
      <w:r>
        <w:separator/>
      </w:r>
    </w:p>
  </w:endnote>
  <w:endnote w:type="continuationSeparator" w:id="0">
    <w:p w:rsidR="00345AEE" w:rsidRDefault="0010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4C" w:rsidRDefault="00101906">
    <w:pPr>
      <w:spacing w:after="19"/>
      <w:ind w:right="-5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8764C" w:rsidRDefault="0010190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4C" w:rsidRDefault="00101906">
    <w:pPr>
      <w:spacing w:after="19"/>
      <w:ind w:right="-5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8764C" w:rsidRDefault="0010190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64C" w:rsidRDefault="00101906">
    <w:pPr>
      <w:spacing w:after="19"/>
      <w:ind w:right="-5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F8764C" w:rsidRDefault="00101906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EE" w:rsidRDefault="00101906">
      <w:pPr>
        <w:spacing w:after="0" w:line="240" w:lineRule="auto"/>
      </w:pPr>
      <w:r>
        <w:separator/>
      </w:r>
    </w:p>
  </w:footnote>
  <w:footnote w:type="continuationSeparator" w:id="0">
    <w:p w:rsidR="00345AEE" w:rsidRDefault="00101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4C"/>
    <w:rsid w:val="000354DC"/>
    <w:rsid w:val="00072D6C"/>
    <w:rsid w:val="00101906"/>
    <w:rsid w:val="00345AEE"/>
    <w:rsid w:val="003F7C3D"/>
    <w:rsid w:val="00776EAA"/>
    <w:rsid w:val="007C2FBE"/>
    <w:rsid w:val="00BD13DD"/>
    <w:rsid w:val="00F540E6"/>
    <w:rsid w:val="00F8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CDA6"/>
  <w15:docId w15:val="{5B05234E-FC0C-4282-B52D-214D4382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 do Ogłoszenia otwartego konkursu ofert</vt:lpstr>
    </vt:vector>
  </TitlesOfParts>
  <Company>Urzad Marszalkowski Wojewodztwa Pomorskiego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 do Ogłoszenia otwartego konkursu ofert</dc:title>
  <dc:subject/>
  <dc:creator>Zielińska Iwona</dc:creator>
  <cp:keywords/>
  <cp:lastModifiedBy>Kędziora-Lackowska Ewa</cp:lastModifiedBy>
  <cp:revision>4</cp:revision>
  <dcterms:created xsi:type="dcterms:W3CDTF">2025-12-31T11:43:00Z</dcterms:created>
  <dcterms:modified xsi:type="dcterms:W3CDTF">2026-01-08T09:54:00Z</dcterms:modified>
</cp:coreProperties>
</file>