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FA" w:rsidRPr="00AA61FA" w:rsidRDefault="00AA61FA" w:rsidP="00E303E5">
      <w:pPr>
        <w:rPr>
          <w:b/>
          <w:sz w:val="24"/>
          <w:szCs w:val="24"/>
        </w:rPr>
      </w:pPr>
      <w:r w:rsidRPr="00AA61FA">
        <w:rPr>
          <w:b/>
          <w:sz w:val="24"/>
          <w:szCs w:val="24"/>
        </w:rPr>
        <w:t>Wizyta studyjna w Saragossie</w:t>
      </w:r>
      <w:bookmarkStart w:id="0" w:name="_GoBack"/>
      <w:bookmarkEnd w:id="0"/>
    </w:p>
    <w:p w:rsidR="00E303E5" w:rsidRPr="00BF08D4" w:rsidRDefault="00E303E5" w:rsidP="00E303E5">
      <w:r w:rsidRPr="00BF08D4">
        <w:t xml:space="preserve">W dniach </w:t>
      </w:r>
      <w:r w:rsidR="00944BD0" w:rsidRPr="00BF08D4">
        <w:t>3-4</w:t>
      </w:r>
      <w:r w:rsidRPr="00BF08D4">
        <w:t xml:space="preserve"> </w:t>
      </w:r>
      <w:proofErr w:type="spellStart"/>
      <w:r w:rsidRPr="00BF08D4">
        <w:t>l</w:t>
      </w:r>
      <w:r w:rsidR="00944BD0" w:rsidRPr="00BF08D4">
        <w:t>czerwca</w:t>
      </w:r>
      <w:proofErr w:type="spellEnd"/>
      <w:r w:rsidRPr="00BF08D4">
        <w:t xml:space="preserve"> 202</w:t>
      </w:r>
      <w:r w:rsidR="00944BD0" w:rsidRPr="00BF08D4">
        <w:t>5</w:t>
      </w:r>
      <w:r w:rsidRPr="00BF08D4">
        <w:t xml:space="preserve"> roku nasz </w:t>
      </w:r>
      <w:r w:rsidR="00944BD0" w:rsidRPr="00BF08D4">
        <w:t>hiszpański</w:t>
      </w:r>
      <w:r w:rsidRPr="00BF08D4">
        <w:t xml:space="preserve"> partner projektowy, Region </w:t>
      </w:r>
      <w:r w:rsidR="00944BD0" w:rsidRPr="00BF08D4">
        <w:t>Aragon</w:t>
      </w:r>
      <w:r w:rsidRPr="00BF08D4">
        <w:t xml:space="preserve"> zorganizował w </w:t>
      </w:r>
      <w:r w:rsidR="00944BD0" w:rsidRPr="00BF08D4">
        <w:t xml:space="preserve">Saragossie </w:t>
      </w:r>
      <w:r w:rsidRPr="00BF08D4">
        <w:t xml:space="preserve">wizytę studyjną dla pozostałych partnerów, ich interesariuszy oraz ekspertów. Była to już </w:t>
      </w:r>
      <w:r w:rsidR="00944BD0" w:rsidRPr="00BF08D4">
        <w:t>piąta</w:t>
      </w:r>
      <w:r w:rsidRPr="00BF08D4">
        <w:t xml:space="preserve"> wizyta studyjna zorganizowana w ramach projektu </w:t>
      </w:r>
      <w:r w:rsidR="00944BD0" w:rsidRPr="00BF08D4">
        <w:t xml:space="preserve">Remote Healthcare for Silver Europe o akronimie </w:t>
      </w:r>
      <w:r w:rsidRPr="00BF08D4">
        <w:t xml:space="preserve">CARES. </w:t>
      </w:r>
      <w:r w:rsidR="00944BD0" w:rsidRPr="00BF08D4">
        <w:t>Województwo</w:t>
      </w:r>
      <w:r w:rsidRPr="00BF08D4">
        <w:t xml:space="preserve"> </w:t>
      </w:r>
      <w:r w:rsidR="00944BD0" w:rsidRPr="00BF08D4">
        <w:t>P</w:t>
      </w:r>
      <w:r w:rsidRPr="00BF08D4">
        <w:t>omorskie</w:t>
      </w:r>
      <w:r w:rsidR="00944BD0" w:rsidRPr="00BF08D4">
        <w:t>, partner projektu,</w:t>
      </w:r>
      <w:r w:rsidRPr="00BF08D4">
        <w:t xml:space="preserve"> było reprezentowane przez </w:t>
      </w:r>
      <w:r w:rsidR="00944BD0" w:rsidRPr="00BF08D4">
        <w:t>Magdalenę Gromadzką oraz Aleksandrę Galic. – pracowników D</w:t>
      </w:r>
      <w:r w:rsidRPr="00BF08D4">
        <w:t xml:space="preserve">epartamentu Zdrowia </w:t>
      </w:r>
      <w:r w:rsidR="00944BD0" w:rsidRPr="00BF08D4">
        <w:t>UMWP. Dodatkowo w wizycie uczestniczyli interesariusze projek</w:t>
      </w:r>
      <w:r w:rsidR="00697EB8" w:rsidRPr="00BF08D4">
        <w:t>tu</w:t>
      </w:r>
      <w:r w:rsidR="00944BD0" w:rsidRPr="00BF08D4">
        <w:t xml:space="preserve"> CARES- Anna Rozental oraz Patryk Rozental z Fundacji Progresja w Słupsku</w:t>
      </w:r>
      <w:r w:rsidR="00D60819" w:rsidRPr="00BF08D4">
        <w:t xml:space="preserve">, którzy </w:t>
      </w:r>
      <w:r w:rsidR="00463F7A" w:rsidRPr="00BF08D4">
        <w:t xml:space="preserve">omówili swoją dobrą praktykę – Inteligentny Asystent. Jest to </w:t>
      </w:r>
      <w:r w:rsidR="00633740" w:rsidRPr="00BF08D4">
        <w:t xml:space="preserve">nowatorskie </w:t>
      </w:r>
      <w:r w:rsidR="00463F7A" w:rsidRPr="00BF08D4">
        <w:t xml:space="preserve">przedsięwzięcie </w:t>
      </w:r>
      <w:r w:rsidR="00C31BA9" w:rsidRPr="00BF08D4">
        <w:t>dostosowujące</w:t>
      </w:r>
      <w:r w:rsidR="00463F7A" w:rsidRPr="00BF08D4">
        <w:t xml:space="preserve"> innowacyjn</w:t>
      </w:r>
      <w:r w:rsidR="00C31BA9" w:rsidRPr="00BF08D4">
        <w:t>ą</w:t>
      </w:r>
      <w:r w:rsidR="00463F7A" w:rsidRPr="00BF08D4">
        <w:t xml:space="preserve"> technologi</w:t>
      </w:r>
      <w:r w:rsidR="00C31BA9" w:rsidRPr="00BF08D4">
        <w:t>ę w usługach społecznych, adresowaną w szczególności do osób starszych oraz niepełnosprawnych.</w:t>
      </w:r>
    </w:p>
    <w:p w:rsidR="00E303E5" w:rsidRDefault="00E303E5" w:rsidP="00E303E5">
      <w:r>
        <w:t xml:space="preserve">Podczas wizyty uczestnicy mieli okazję poznać szereg dobrych praktyk funkcjonujących w Aragonii, które </w:t>
      </w:r>
      <w:r w:rsidR="00D827AC">
        <w:t>mogą</w:t>
      </w:r>
      <w:r w:rsidR="0071750A">
        <w:t xml:space="preserve"> stanowić</w:t>
      </w:r>
      <w:r>
        <w:t xml:space="preserve"> inspirację dla </w:t>
      </w:r>
      <w:r w:rsidR="00D827AC">
        <w:t xml:space="preserve">podejmowanych w naszym regionie działań w zakresie </w:t>
      </w:r>
      <w:r>
        <w:t xml:space="preserve">rozwoju opieki zdrowotnej i społecznej. Jedną z prezentowanych inicjatyw była Aragon </w:t>
      </w:r>
      <w:proofErr w:type="spellStart"/>
      <w:r>
        <w:t>Health</w:t>
      </w:r>
      <w:proofErr w:type="spellEnd"/>
      <w:r>
        <w:t xml:space="preserve"> School </w:t>
      </w:r>
      <w:r w:rsidR="00D827AC">
        <w:t>(</w:t>
      </w:r>
      <w:r>
        <w:t>Szkoła Zdrowia</w:t>
      </w:r>
      <w:r w:rsidR="00D827AC">
        <w:t>)</w:t>
      </w:r>
      <w:r>
        <w:t xml:space="preserve">, </w:t>
      </w:r>
      <w:r w:rsidR="00D827AC">
        <w:t xml:space="preserve">w ramach której </w:t>
      </w:r>
      <w:r>
        <w:t>eduk</w:t>
      </w:r>
      <w:r w:rsidR="00D827AC">
        <w:t>owani są</w:t>
      </w:r>
      <w:r>
        <w:t xml:space="preserve"> pacjen</w:t>
      </w:r>
      <w:r w:rsidR="00D827AC">
        <w:t>ci</w:t>
      </w:r>
      <w:r>
        <w:t>, opiekun</w:t>
      </w:r>
      <w:r w:rsidR="00D827AC">
        <w:t>owie</w:t>
      </w:r>
      <w:r>
        <w:t xml:space="preserve"> i rodziny</w:t>
      </w:r>
      <w:r w:rsidR="00D827AC">
        <w:t xml:space="preserve"> oraz </w:t>
      </w:r>
      <w:r>
        <w:t xml:space="preserve"> prom</w:t>
      </w:r>
      <w:r w:rsidR="00D827AC">
        <w:t xml:space="preserve">owane są zarówno </w:t>
      </w:r>
      <w:r>
        <w:t>wiedz</w:t>
      </w:r>
      <w:r w:rsidR="00D827AC">
        <w:t>a</w:t>
      </w:r>
      <w:r>
        <w:t xml:space="preserve"> na temat chorób oraz wspierając </w:t>
      </w:r>
      <w:r w:rsidR="00D827AC">
        <w:t xml:space="preserve">jak i ich </w:t>
      </w:r>
      <w:r>
        <w:t>aktywne uczestnictwo w procesie leczenia i podejmowaniu decyzji zdrowotnych. Program ten sprzyja wzmacnianiu autonomii pacjenta.</w:t>
      </w:r>
    </w:p>
    <w:p w:rsidR="00E303E5" w:rsidRDefault="00E303E5" w:rsidP="00E303E5">
      <w:r>
        <w:t>Kolejn</w:t>
      </w:r>
      <w:r w:rsidR="00334716">
        <w:t>ą</w:t>
      </w:r>
      <w:r>
        <w:t xml:space="preserve"> </w:t>
      </w:r>
      <w:r w:rsidR="00334716">
        <w:t xml:space="preserve">dobrą praktyką omówioną na tym spotkaniu był </w:t>
      </w:r>
      <w:r>
        <w:t>system GUHARA-EHR, czyli zintegrowana elektroniczna dokumentacja medyczna wdrożona w podstawowej opiece zdrowotnej Aragonii. System ten usprawnia przepływ informacji klinicznych, zwiększając wydajność oraz bezpieczeństwo i umożliwiając dostęp do danych zarówno specjalistom, jak i pacjentom niezależnie od miejsca udzielania świadczeń.</w:t>
      </w:r>
    </w:p>
    <w:p w:rsidR="00E303E5" w:rsidRDefault="008F1486" w:rsidP="00E303E5">
      <w:r>
        <w:t>W dalszej części</w:t>
      </w:r>
      <w:r w:rsidR="00E303E5">
        <w:t xml:space="preserve"> zaprezentowano aplikację mobilną oraz stronę internetową Salud </w:t>
      </w:r>
      <w:proofErr w:type="spellStart"/>
      <w:r w:rsidR="00E303E5">
        <w:t>Informa</w:t>
      </w:r>
      <w:proofErr w:type="spellEnd"/>
      <w:r w:rsidR="00E303E5">
        <w:t>, która ułatwia dostęp do procedur i informacji zdrowotnych, co pozytywnie wpływa na dostępność usług medycznych dla mieszkańców regionu.</w:t>
      </w:r>
    </w:p>
    <w:p w:rsidR="00E303E5" w:rsidRDefault="00E303E5" w:rsidP="00E303E5">
      <w:r>
        <w:t>W ramach promocji zdrowia szczególną uwagę zwrócono na program „Kino i Zdrowie”, realizowany we współpracy z Departamentem Edukacji, którego celem jest wspieranie zdrowia i integracja międzypokoleniowa poprzez działania edukacyjne związane z kinem</w:t>
      </w:r>
      <w:r w:rsidR="008F1486">
        <w:t xml:space="preserve"> ( w 2024r opublikowano 86 krótkich filmów, które uzyskały ponad milion wyświetleń na YouTub</w:t>
      </w:r>
      <w:r w:rsidR="00C13982">
        <w:t>e).</w:t>
      </w:r>
    </w:p>
    <w:p w:rsidR="00E303E5" w:rsidRDefault="00480645" w:rsidP="00E303E5">
      <w:r>
        <w:t xml:space="preserve">Kolejną zaprezentowaną </w:t>
      </w:r>
      <w:r w:rsidR="00C544AF">
        <w:t>i</w:t>
      </w:r>
      <w:r>
        <w:t xml:space="preserve">nicjatywą </w:t>
      </w:r>
      <w:r w:rsidR="00E303E5">
        <w:t xml:space="preserve"> </w:t>
      </w:r>
      <w:r>
        <w:t>była</w:t>
      </w:r>
      <w:r w:rsidR="00E303E5">
        <w:t xml:space="preserve"> </w:t>
      </w:r>
      <w:proofErr w:type="spellStart"/>
      <w:r w:rsidR="00E303E5">
        <w:t>Health</w:t>
      </w:r>
      <w:proofErr w:type="spellEnd"/>
      <w:r w:rsidR="00E303E5">
        <w:t xml:space="preserve"> Network in </w:t>
      </w:r>
      <w:proofErr w:type="spellStart"/>
      <w:r w:rsidR="00E303E5">
        <w:t>Neighbourhoods</w:t>
      </w:r>
      <w:proofErr w:type="spellEnd"/>
      <w:r>
        <w:t>,</w:t>
      </w:r>
      <w:r w:rsidR="00E303E5">
        <w:t xml:space="preserve"> długofalow</w:t>
      </w:r>
      <w:r>
        <w:t xml:space="preserve">y </w:t>
      </w:r>
      <w:r w:rsidR="00E303E5">
        <w:t>program</w:t>
      </w:r>
      <w:r>
        <w:t xml:space="preserve"> </w:t>
      </w:r>
      <w:r w:rsidR="00E303E5">
        <w:t>wspierając</w:t>
      </w:r>
      <w:r>
        <w:t>y</w:t>
      </w:r>
      <w:r w:rsidR="00E303E5">
        <w:t xml:space="preserve"> działania </w:t>
      </w:r>
      <w:r>
        <w:t xml:space="preserve">lokalnej </w:t>
      </w:r>
      <w:r w:rsidR="00E303E5">
        <w:t xml:space="preserve">społeczności w zakresie zdrowia publicznego oraz </w:t>
      </w:r>
      <w:proofErr w:type="spellStart"/>
      <w:r w:rsidR="00E303E5">
        <w:t>Community</w:t>
      </w:r>
      <w:proofErr w:type="spellEnd"/>
      <w:r w:rsidR="00E303E5">
        <w:t xml:space="preserve"> </w:t>
      </w:r>
      <w:proofErr w:type="spellStart"/>
      <w:r w:rsidR="00E303E5">
        <w:t>Care</w:t>
      </w:r>
      <w:proofErr w:type="spellEnd"/>
      <w:r w:rsidR="00E303E5">
        <w:t xml:space="preserve"> in Aragon</w:t>
      </w:r>
      <w:r w:rsidR="00CE2563">
        <w:t>, dot.</w:t>
      </w:r>
      <w:r w:rsidR="00E303E5">
        <w:t xml:space="preserve"> opieki społecznej ukierunkowanej na wykorzystanie podstawowej opieki zdrowotnej dla poprawy zdrowia i jakości życia mieszkańców, ze szczególnym uwzględnieniem osób starszych i kobiet na terenach wiejskich.</w:t>
      </w:r>
    </w:p>
    <w:p w:rsidR="00E303E5" w:rsidRDefault="00D60819" w:rsidP="00E303E5">
      <w:r>
        <w:t>Omówiono także</w:t>
      </w:r>
      <w:r w:rsidR="00E303E5">
        <w:t xml:space="preserve"> cyfrowe narzędzie Personal </w:t>
      </w:r>
      <w:proofErr w:type="spellStart"/>
      <w:r w:rsidR="00E303E5">
        <w:t>Recovery</w:t>
      </w:r>
      <w:proofErr w:type="spellEnd"/>
      <w:r w:rsidR="00E303E5">
        <w:t xml:space="preserve"> </w:t>
      </w:r>
      <w:proofErr w:type="spellStart"/>
      <w:r w:rsidR="00E303E5">
        <w:t>Plans</w:t>
      </w:r>
      <w:proofErr w:type="spellEnd"/>
      <w:r w:rsidR="00E303E5">
        <w:t xml:space="preserve"> (PPR), które integruje system opieki zdrowotnej z usługami społecznymi w zakresie wsparcia osób z poważnymi zaburzeniami psychicznymi, zapewniając ciągłość opieki i lepszą koordynację działań specjalistów</w:t>
      </w:r>
      <w:r>
        <w:t xml:space="preserve"> oraz </w:t>
      </w:r>
      <w:r w:rsidR="00E303E5">
        <w:t>platform</w:t>
      </w:r>
      <w:r>
        <w:t xml:space="preserve">ę </w:t>
      </w:r>
      <w:proofErr w:type="spellStart"/>
      <w:r w:rsidR="00E303E5">
        <w:t>telemedyczną</w:t>
      </w:r>
      <w:proofErr w:type="spellEnd"/>
      <w:r w:rsidR="00E303E5">
        <w:t xml:space="preserve"> </w:t>
      </w:r>
      <w:proofErr w:type="spellStart"/>
      <w:r w:rsidR="00E303E5">
        <w:t>TeleIctus</w:t>
      </w:r>
      <w:proofErr w:type="spellEnd"/>
      <w:r w:rsidR="00E303E5">
        <w:t xml:space="preserve"> Aragon, umożliwiającą zdalną diagnozę i leczenie udarów mózgu w odległych placówkach medycznych, co przyczynia się do zwiększenia dostępności specjalistycznej opieki oraz skrócenia czasu reakcji medycznej.</w:t>
      </w:r>
    </w:p>
    <w:p w:rsidR="00E303E5" w:rsidRDefault="00E303E5" w:rsidP="00E303E5">
      <w:r>
        <w:t xml:space="preserve">Wizyta studyjna w Saragossie dostarczyła cennych doświadczeń i przykładów skutecznych rozwiązań, które mogą zostać zaadaptowane w </w:t>
      </w:r>
      <w:r w:rsidR="00D60819">
        <w:t xml:space="preserve">naszym </w:t>
      </w:r>
      <w:r>
        <w:t xml:space="preserve">województwie. Integracja nowoczesnych technologii, edukacja pacjentów oraz współpraca środowisk medycznych i społecznych stanowią klucz do </w:t>
      </w:r>
      <w:r>
        <w:lastRenderedPageBreak/>
        <w:t xml:space="preserve">sprostania wyzwaniom związanym ze starzeniem się społeczeństwa i zwiększającymi się potrzebami zdrowotnymi osób starszych. </w:t>
      </w:r>
    </w:p>
    <w:p w:rsidR="00AA61FA" w:rsidRDefault="00AA61FA" w:rsidP="00E303E5"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E5"/>
    <w:rsid w:val="00247105"/>
    <w:rsid w:val="00334716"/>
    <w:rsid w:val="00463F7A"/>
    <w:rsid w:val="00480645"/>
    <w:rsid w:val="00633740"/>
    <w:rsid w:val="00697EB8"/>
    <w:rsid w:val="0071750A"/>
    <w:rsid w:val="008F1486"/>
    <w:rsid w:val="00944BD0"/>
    <w:rsid w:val="00AA61FA"/>
    <w:rsid w:val="00BC07B5"/>
    <w:rsid w:val="00BF08D4"/>
    <w:rsid w:val="00C13982"/>
    <w:rsid w:val="00C31BA9"/>
    <w:rsid w:val="00C544AF"/>
    <w:rsid w:val="00CE2563"/>
    <w:rsid w:val="00D60819"/>
    <w:rsid w:val="00D827AC"/>
    <w:rsid w:val="00E3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6050"/>
  <w15:chartTrackingRefBased/>
  <w15:docId w15:val="{371B3A25-6ED5-4C17-AF5E-ADE0CB9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Magdalena</dc:creator>
  <cp:keywords/>
  <dc:description/>
  <cp:lastModifiedBy>Gromadzka Magdalena</cp:lastModifiedBy>
  <cp:revision>13</cp:revision>
  <dcterms:created xsi:type="dcterms:W3CDTF">2025-06-24T10:04:00Z</dcterms:created>
  <dcterms:modified xsi:type="dcterms:W3CDTF">2025-06-25T08:03:00Z</dcterms:modified>
</cp:coreProperties>
</file>