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7FA" w:rsidRDefault="00C757FA" w:rsidP="007E4B36">
      <w:pPr>
        <w:pStyle w:val="Default"/>
        <w:tabs>
          <w:tab w:val="left" w:pos="360"/>
        </w:tabs>
        <w:spacing w:line="276" w:lineRule="auto"/>
        <w:rPr>
          <w:bCs/>
          <w:color w:val="auto"/>
        </w:rPr>
      </w:pPr>
    </w:p>
    <w:p w:rsidR="00F84B0C" w:rsidRPr="00F603B0" w:rsidRDefault="007E4B36" w:rsidP="007E4B36">
      <w:pPr>
        <w:pStyle w:val="Default"/>
        <w:tabs>
          <w:tab w:val="left" w:pos="360"/>
        </w:tabs>
        <w:spacing w:line="276" w:lineRule="auto"/>
        <w:rPr>
          <w:bCs/>
          <w:color w:val="auto"/>
        </w:rPr>
      </w:pPr>
      <w:r>
        <w:rPr>
          <w:bCs/>
          <w:color w:val="auto"/>
        </w:rPr>
        <w:t xml:space="preserve">                                          </w:t>
      </w:r>
      <w:r w:rsidR="00430364">
        <w:rPr>
          <w:bCs/>
          <w:color w:val="auto"/>
        </w:rPr>
        <w:t xml:space="preserve">                            </w:t>
      </w:r>
      <w:r w:rsidR="009D1E1A">
        <w:rPr>
          <w:bCs/>
          <w:color w:val="auto"/>
        </w:rPr>
        <w:t xml:space="preserve"> </w:t>
      </w:r>
      <w:r w:rsidR="00C04847" w:rsidRPr="00F603B0">
        <w:rPr>
          <w:bCs/>
          <w:color w:val="auto"/>
        </w:rPr>
        <w:t>Załącznik nr 1 do Uchwały N</w:t>
      </w:r>
      <w:r w:rsidR="008F01B3">
        <w:rPr>
          <w:bCs/>
          <w:color w:val="auto"/>
        </w:rPr>
        <w:t>r 131/61/25</w:t>
      </w:r>
    </w:p>
    <w:p w:rsidR="0069514E" w:rsidRPr="00F603B0" w:rsidRDefault="007E4B36" w:rsidP="007E4B36">
      <w:pPr>
        <w:pStyle w:val="Default"/>
        <w:tabs>
          <w:tab w:val="left" w:pos="360"/>
        </w:tabs>
        <w:spacing w:line="276" w:lineRule="auto"/>
        <w:rPr>
          <w:bCs/>
          <w:color w:val="auto"/>
        </w:rPr>
      </w:pPr>
      <w:r>
        <w:rPr>
          <w:bCs/>
          <w:color w:val="auto"/>
        </w:rPr>
        <w:t xml:space="preserve">                                          </w:t>
      </w:r>
      <w:r w:rsidR="00A40A6B">
        <w:rPr>
          <w:bCs/>
          <w:color w:val="auto"/>
        </w:rPr>
        <w:t xml:space="preserve">                             </w:t>
      </w:r>
      <w:r w:rsidR="0069514E" w:rsidRPr="00F603B0">
        <w:rPr>
          <w:bCs/>
          <w:color w:val="auto"/>
        </w:rPr>
        <w:t>Zarządu Województwa Pomorskiego</w:t>
      </w:r>
    </w:p>
    <w:p w:rsidR="0069514E" w:rsidRPr="00F603B0" w:rsidRDefault="007E4B36" w:rsidP="007E4B36">
      <w:pPr>
        <w:pStyle w:val="Default"/>
        <w:spacing w:after="600" w:line="276" w:lineRule="auto"/>
        <w:rPr>
          <w:bCs/>
          <w:i/>
          <w:color w:val="auto"/>
        </w:rPr>
      </w:pPr>
      <w:r>
        <w:rPr>
          <w:bCs/>
          <w:color w:val="auto"/>
        </w:rPr>
        <w:t xml:space="preserve">                                          </w:t>
      </w:r>
      <w:r w:rsidR="00A40A6B">
        <w:rPr>
          <w:bCs/>
          <w:color w:val="auto"/>
        </w:rPr>
        <w:t xml:space="preserve">                             </w:t>
      </w:r>
      <w:r w:rsidR="0069514E" w:rsidRPr="00F603B0">
        <w:rPr>
          <w:bCs/>
          <w:color w:val="auto"/>
        </w:rPr>
        <w:t>z dnia</w:t>
      </w:r>
      <w:r w:rsidR="00832485" w:rsidRPr="00F603B0">
        <w:rPr>
          <w:bCs/>
          <w:color w:val="auto"/>
        </w:rPr>
        <w:t xml:space="preserve"> </w:t>
      </w:r>
      <w:r w:rsidR="008F01B3">
        <w:rPr>
          <w:bCs/>
          <w:color w:val="auto"/>
        </w:rPr>
        <w:t>30 stycznia</w:t>
      </w:r>
      <w:r w:rsidR="00C82202">
        <w:rPr>
          <w:bCs/>
          <w:color w:val="auto"/>
        </w:rPr>
        <w:t xml:space="preserve"> 202</w:t>
      </w:r>
      <w:r w:rsidR="009D1E1A">
        <w:rPr>
          <w:bCs/>
          <w:color w:val="auto"/>
        </w:rPr>
        <w:t>5</w:t>
      </w:r>
      <w:r w:rsidR="00C82202">
        <w:rPr>
          <w:bCs/>
          <w:color w:val="auto"/>
        </w:rPr>
        <w:t xml:space="preserve"> </w:t>
      </w:r>
      <w:r w:rsidR="0069514E" w:rsidRPr="00F603B0">
        <w:rPr>
          <w:bCs/>
          <w:color w:val="auto"/>
        </w:rPr>
        <w:t>roku</w:t>
      </w:r>
    </w:p>
    <w:p w:rsidR="0069514E" w:rsidRPr="00F603B0" w:rsidRDefault="0069514E" w:rsidP="00F603B0">
      <w:pPr>
        <w:pStyle w:val="Default"/>
        <w:spacing w:line="276" w:lineRule="auto"/>
        <w:rPr>
          <w:b/>
          <w:color w:val="auto"/>
        </w:rPr>
      </w:pPr>
      <w:r w:rsidRPr="00F603B0">
        <w:rPr>
          <w:b/>
          <w:bCs/>
          <w:color w:val="auto"/>
        </w:rPr>
        <w:t>Zarząd Województwa Pomorskiego</w:t>
      </w:r>
      <w:r w:rsidR="00F162DA">
        <w:rPr>
          <w:b/>
          <w:bCs/>
          <w:color w:val="auto"/>
        </w:rPr>
        <w:t xml:space="preserve"> </w:t>
      </w:r>
      <w:r w:rsidRPr="00F603B0">
        <w:rPr>
          <w:b/>
          <w:bCs/>
          <w:color w:val="auto"/>
        </w:rPr>
        <w:t xml:space="preserve">ogłasza otwarty konkurs ofert na </w:t>
      </w:r>
      <w:r w:rsidR="003D50F2">
        <w:rPr>
          <w:b/>
          <w:color w:val="auto"/>
        </w:rPr>
        <w:t>realizację zadania</w:t>
      </w:r>
      <w:r w:rsidRPr="00F603B0">
        <w:rPr>
          <w:b/>
          <w:color w:val="auto"/>
        </w:rPr>
        <w:t xml:space="preserve"> </w:t>
      </w:r>
      <w:r w:rsidR="00913EDD" w:rsidRPr="00F603B0">
        <w:rPr>
          <w:b/>
          <w:color w:val="auto"/>
        </w:rPr>
        <w:t xml:space="preserve">Samorządu Województwa Pomorskiego </w:t>
      </w:r>
      <w:r w:rsidR="00A60885" w:rsidRPr="00F603B0">
        <w:rPr>
          <w:b/>
          <w:color w:val="auto"/>
        </w:rPr>
        <w:t>w </w:t>
      </w:r>
      <w:r w:rsidR="007B1216" w:rsidRPr="00F603B0">
        <w:rPr>
          <w:b/>
          <w:color w:val="auto"/>
        </w:rPr>
        <w:t>roku</w:t>
      </w:r>
      <w:r w:rsidR="00A60885" w:rsidRPr="00F603B0">
        <w:rPr>
          <w:b/>
          <w:color w:val="auto"/>
        </w:rPr>
        <w:t> </w:t>
      </w:r>
      <w:r w:rsidRPr="00F603B0">
        <w:rPr>
          <w:b/>
          <w:color w:val="auto"/>
        </w:rPr>
        <w:t>20</w:t>
      </w:r>
      <w:r w:rsidR="002F26D8" w:rsidRPr="00F603B0">
        <w:rPr>
          <w:b/>
          <w:color w:val="auto"/>
        </w:rPr>
        <w:t>2</w:t>
      </w:r>
      <w:r w:rsidR="009D1E1A">
        <w:rPr>
          <w:b/>
          <w:color w:val="auto"/>
        </w:rPr>
        <w:t>5</w:t>
      </w:r>
      <w:r w:rsidRPr="00F603B0">
        <w:rPr>
          <w:b/>
          <w:color w:val="auto"/>
        </w:rPr>
        <w:t xml:space="preserve"> </w:t>
      </w:r>
      <w:r w:rsidR="00913EDD" w:rsidRPr="00F603B0">
        <w:rPr>
          <w:b/>
          <w:color w:val="auto"/>
        </w:rPr>
        <w:t xml:space="preserve">w sferze zadań publicznych obejmujących działalność pożytku publicznego </w:t>
      </w:r>
      <w:r w:rsidR="00A7795B" w:rsidRPr="00F603B0">
        <w:rPr>
          <w:b/>
          <w:color w:val="auto"/>
        </w:rPr>
        <w:t>w zakresie przeciwdziałania uzależnieniom i patologiom społecznym</w:t>
      </w:r>
      <w:r w:rsidR="00CC5C5F">
        <w:rPr>
          <w:b/>
          <w:color w:val="auto"/>
        </w:rPr>
        <w:t>.</w:t>
      </w:r>
      <w:r w:rsidR="003F58B9" w:rsidRPr="00F603B0">
        <w:rPr>
          <w:b/>
          <w:color w:val="auto"/>
        </w:rPr>
        <w:t xml:space="preserve"> </w:t>
      </w:r>
    </w:p>
    <w:p w:rsidR="00682F1B" w:rsidRPr="00F603B0" w:rsidRDefault="00682F1B" w:rsidP="00F603B0">
      <w:pPr>
        <w:autoSpaceDE w:val="0"/>
        <w:autoSpaceDN w:val="0"/>
        <w:adjustRightInd w:val="0"/>
        <w:spacing w:before="120" w:after="120" w:line="276" w:lineRule="auto"/>
        <w:rPr>
          <w:rFonts w:ascii="Arial" w:hAnsi="Arial" w:cs="Arial"/>
        </w:rPr>
      </w:pPr>
      <w:r w:rsidRPr="00F603B0">
        <w:rPr>
          <w:rFonts w:ascii="Arial" w:hAnsi="Arial" w:cs="Arial"/>
        </w:rPr>
        <w:t>Konkurs odbywa się zgodnie z przepisami:</w:t>
      </w:r>
    </w:p>
    <w:p w:rsidR="00682F1B" w:rsidRPr="00F603B0" w:rsidRDefault="00F04D37" w:rsidP="00F603B0">
      <w:pPr>
        <w:numPr>
          <w:ilvl w:val="0"/>
          <w:numId w:val="7"/>
        </w:numPr>
        <w:tabs>
          <w:tab w:val="left" w:pos="426"/>
        </w:tabs>
        <w:spacing w:before="120" w:after="120" w:line="276" w:lineRule="auto"/>
        <w:ind w:left="426" w:hanging="426"/>
        <w:rPr>
          <w:rFonts w:ascii="Arial" w:hAnsi="Arial" w:cs="Arial"/>
        </w:rPr>
      </w:pPr>
      <w:r w:rsidRPr="00F603B0">
        <w:rPr>
          <w:rFonts w:ascii="Arial" w:hAnsi="Arial" w:cs="Arial"/>
        </w:rPr>
        <w:t>u</w:t>
      </w:r>
      <w:r w:rsidR="00682F1B" w:rsidRPr="00F603B0">
        <w:rPr>
          <w:rFonts w:ascii="Arial" w:hAnsi="Arial" w:cs="Arial"/>
        </w:rPr>
        <w:t>stawy z dnia 24 kwietnia 2003 r. o działalności pożytku publicznego i o wo</w:t>
      </w:r>
      <w:r w:rsidR="006E3E86" w:rsidRPr="00F603B0">
        <w:rPr>
          <w:rFonts w:ascii="Arial" w:hAnsi="Arial" w:cs="Arial"/>
        </w:rPr>
        <w:t>lontariacie</w:t>
      </w:r>
      <w:r w:rsidR="00682F1B" w:rsidRPr="00F603B0">
        <w:rPr>
          <w:rFonts w:ascii="Arial" w:hAnsi="Arial" w:cs="Arial"/>
        </w:rPr>
        <w:t xml:space="preserve"> (tekst</w:t>
      </w:r>
      <w:r w:rsidR="00A60885" w:rsidRPr="00F603B0">
        <w:rPr>
          <w:rFonts w:ascii="Arial" w:hAnsi="Arial" w:cs="Arial"/>
        </w:rPr>
        <w:t> </w:t>
      </w:r>
      <w:r w:rsidR="008F188C" w:rsidRPr="00F603B0">
        <w:rPr>
          <w:rFonts w:ascii="Arial" w:hAnsi="Arial" w:cs="Arial"/>
        </w:rPr>
        <w:t>jednolity</w:t>
      </w:r>
      <w:r w:rsidR="00682F1B" w:rsidRPr="00F603B0">
        <w:rPr>
          <w:rFonts w:ascii="Arial" w:hAnsi="Arial" w:cs="Arial"/>
        </w:rPr>
        <w:t>: Dz. U. z 20</w:t>
      </w:r>
      <w:r w:rsidR="00EC5D2A">
        <w:rPr>
          <w:rFonts w:ascii="Arial" w:hAnsi="Arial" w:cs="Arial"/>
        </w:rPr>
        <w:t>22</w:t>
      </w:r>
      <w:r w:rsidR="00682F1B" w:rsidRPr="00F603B0">
        <w:rPr>
          <w:rFonts w:ascii="Arial" w:hAnsi="Arial" w:cs="Arial"/>
        </w:rPr>
        <w:t xml:space="preserve"> r. poz. </w:t>
      </w:r>
      <w:r w:rsidR="00EC5D2A">
        <w:rPr>
          <w:rFonts w:ascii="Arial" w:hAnsi="Arial" w:cs="Arial"/>
        </w:rPr>
        <w:t xml:space="preserve">1327, ze zm.) </w:t>
      </w:r>
      <w:r w:rsidR="00682F1B" w:rsidRPr="00F603B0">
        <w:rPr>
          <w:rFonts w:ascii="Arial" w:hAnsi="Arial" w:cs="Arial"/>
        </w:rPr>
        <w:t>zwanej dalej „ustawą”,</w:t>
      </w:r>
    </w:p>
    <w:p w:rsidR="00682F1B" w:rsidRPr="00F603B0" w:rsidRDefault="00F04D37" w:rsidP="00F603B0">
      <w:pPr>
        <w:numPr>
          <w:ilvl w:val="0"/>
          <w:numId w:val="7"/>
        </w:numPr>
        <w:tabs>
          <w:tab w:val="left" w:pos="426"/>
        </w:tabs>
        <w:spacing w:before="120" w:after="120" w:line="276" w:lineRule="auto"/>
        <w:ind w:left="426" w:hanging="426"/>
        <w:rPr>
          <w:rFonts w:ascii="Arial" w:hAnsi="Arial" w:cs="Arial"/>
        </w:rPr>
      </w:pPr>
      <w:r w:rsidRPr="00F603B0">
        <w:rPr>
          <w:rFonts w:ascii="Arial" w:hAnsi="Arial" w:cs="Arial"/>
          <w:bCs/>
        </w:rPr>
        <w:t>r</w:t>
      </w:r>
      <w:r w:rsidR="00682F1B" w:rsidRPr="00F603B0">
        <w:rPr>
          <w:rFonts w:ascii="Arial" w:hAnsi="Arial" w:cs="Arial"/>
          <w:bCs/>
        </w:rPr>
        <w:t xml:space="preserve">ozporządzenia </w:t>
      </w:r>
      <w:r w:rsidR="00390202" w:rsidRPr="00F603B0">
        <w:rPr>
          <w:rFonts w:ascii="Arial" w:hAnsi="Arial" w:cs="Arial"/>
          <w:bCs/>
        </w:rPr>
        <w:t xml:space="preserve">Przewodniczącego Komitetu do Spraw Pożytku Publicznego </w:t>
      </w:r>
      <w:r w:rsidR="00A7795B" w:rsidRPr="00F603B0">
        <w:rPr>
          <w:rFonts w:ascii="Arial" w:hAnsi="Arial" w:cs="Arial"/>
          <w:bCs/>
        </w:rPr>
        <w:br/>
      </w:r>
      <w:r w:rsidR="00682F1B" w:rsidRPr="00F603B0">
        <w:rPr>
          <w:rFonts w:ascii="Arial" w:hAnsi="Arial" w:cs="Arial"/>
          <w:bCs/>
        </w:rPr>
        <w:t xml:space="preserve">z dnia </w:t>
      </w:r>
      <w:r w:rsidR="00974AF8" w:rsidRPr="00F603B0">
        <w:rPr>
          <w:rFonts w:ascii="Arial" w:hAnsi="Arial" w:cs="Arial"/>
          <w:bCs/>
        </w:rPr>
        <w:t>24</w:t>
      </w:r>
      <w:r w:rsidR="00682F1B" w:rsidRPr="00F603B0">
        <w:rPr>
          <w:rFonts w:ascii="Arial" w:hAnsi="Arial" w:cs="Arial"/>
          <w:bCs/>
        </w:rPr>
        <w:t xml:space="preserve"> </w:t>
      </w:r>
      <w:r w:rsidR="00974AF8" w:rsidRPr="00F603B0">
        <w:rPr>
          <w:rFonts w:ascii="Arial" w:hAnsi="Arial" w:cs="Arial"/>
          <w:bCs/>
        </w:rPr>
        <w:t>października</w:t>
      </w:r>
      <w:r w:rsidR="00682F1B" w:rsidRPr="00F603B0">
        <w:rPr>
          <w:rFonts w:ascii="Arial" w:hAnsi="Arial" w:cs="Arial"/>
          <w:bCs/>
        </w:rPr>
        <w:t xml:space="preserve"> 201</w:t>
      </w:r>
      <w:r w:rsidR="00986F19" w:rsidRPr="00F603B0">
        <w:rPr>
          <w:rFonts w:ascii="Arial" w:hAnsi="Arial" w:cs="Arial"/>
          <w:bCs/>
        </w:rPr>
        <w:t>8</w:t>
      </w:r>
      <w:r w:rsidR="00682F1B" w:rsidRPr="00F603B0">
        <w:rPr>
          <w:rFonts w:ascii="Arial" w:hAnsi="Arial" w:cs="Arial"/>
          <w:bCs/>
        </w:rPr>
        <w:t xml:space="preserve"> r. </w:t>
      </w:r>
      <w:r w:rsidR="00A60885" w:rsidRPr="00F603B0">
        <w:rPr>
          <w:rFonts w:ascii="Arial" w:hAnsi="Arial" w:cs="Arial"/>
          <w:bCs/>
        </w:rPr>
        <w:t>w </w:t>
      </w:r>
      <w:r w:rsidR="00682F1B" w:rsidRPr="00F603B0">
        <w:rPr>
          <w:rFonts w:ascii="Arial" w:hAnsi="Arial" w:cs="Arial"/>
          <w:bCs/>
        </w:rPr>
        <w:t>sprawie wzorów ofert i ramowych wzorów umów dotyczących realizacji zadań publicznych oraz wzorów sprawozdań z wykonania tych zadań (Dz. U. z</w:t>
      </w:r>
      <w:r w:rsidR="008B7E98" w:rsidRPr="00F603B0">
        <w:rPr>
          <w:rFonts w:ascii="Arial" w:hAnsi="Arial" w:cs="Arial"/>
          <w:bCs/>
        </w:rPr>
        <w:t> </w:t>
      </w:r>
      <w:r w:rsidR="00682F1B" w:rsidRPr="00F603B0">
        <w:rPr>
          <w:rFonts w:ascii="Arial" w:hAnsi="Arial" w:cs="Arial"/>
          <w:bCs/>
        </w:rPr>
        <w:t>201</w:t>
      </w:r>
      <w:r w:rsidR="0073327B" w:rsidRPr="00F603B0">
        <w:rPr>
          <w:rFonts w:ascii="Arial" w:hAnsi="Arial" w:cs="Arial"/>
          <w:bCs/>
        </w:rPr>
        <w:t>8</w:t>
      </w:r>
      <w:r w:rsidR="00682F1B" w:rsidRPr="00F603B0">
        <w:rPr>
          <w:rFonts w:ascii="Arial" w:hAnsi="Arial" w:cs="Arial"/>
          <w:bCs/>
        </w:rPr>
        <w:t xml:space="preserve"> r. poz. </w:t>
      </w:r>
      <w:r w:rsidR="00870034" w:rsidRPr="00F603B0">
        <w:rPr>
          <w:rFonts w:ascii="Arial" w:hAnsi="Arial" w:cs="Arial"/>
          <w:bCs/>
        </w:rPr>
        <w:t>2057</w:t>
      </w:r>
      <w:r w:rsidR="00682F1B" w:rsidRPr="00F603B0">
        <w:rPr>
          <w:rFonts w:ascii="Arial" w:hAnsi="Arial" w:cs="Arial"/>
          <w:bCs/>
        </w:rPr>
        <w:t>),</w:t>
      </w:r>
    </w:p>
    <w:p w:rsidR="0069514E" w:rsidRDefault="00252879" w:rsidP="00F603B0">
      <w:pPr>
        <w:numPr>
          <w:ilvl w:val="0"/>
          <w:numId w:val="7"/>
        </w:numPr>
        <w:tabs>
          <w:tab w:val="left" w:pos="426"/>
        </w:tabs>
        <w:spacing w:before="120" w:after="120" w:line="276" w:lineRule="auto"/>
        <w:ind w:left="426" w:hanging="426"/>
        <w:rPr>
          <w:rFonts w:ascii="Arial" w:hAnsi="Arial" w:cs="Arial"/>
        </w:rPr>
      </w:pPr>
      <w:r w:rsidRPr="00F603B0">
        <w:rPr>
          <w:rFonts w:ascii="Arial" w:hAnsi="Arial" w:cs="Arial"/>
        </w:rPr>
        <w:t>u</w:t>
      </w:r>
      <w:r w:rsidR="00111AD7" w:rsidRPr="00F603B0">
        <w:rPr>
          <w:rFonts w:ascii="Arial" w:hAnsi="Arial" w:cs="Arial"/>
        </w:rPr>
        <w:t>chwały n</w:t>
      </w:r>
      <w:r w:rsidR="00682F1B" w:rsidRPr="00F603B0">
        <w:rPr>
          <w:rFonts w:ascii="Arial" w:hAnsi="Arial" w:cs="Arial"/>
        </w:rPr>
        <w:t xml:space="preserve">r </w:t>
      </w:r>
      <w:r w:rsidR="00EC5D2A">
        <w:rPr>
          <w:rFonts w:ascii="Arial" w:hAnsi="Arial" w:cs="Arial"/>
        </w:rPr>
        <w:t>600/XL</w:t>
      </w:r>
      <w:r w:rsidR="00AD6B55" w:rsidRPr="00F603B0">
        <w:rPr>
          <w:rFonts w:ascii="Arial" w:hAnsi="Arial" w:cs="Arial"/>
        </w:rPr>
        <w:t>I</w:t>
      </w:r>
      <w:r w:rsidR="00EC5D2A">
        <w:rPr>
          <w:rFonts w:ascii="Arial" w:hAnsi="Arial" w:cs="Arial"/>
        </w:rPr>
        <w:t>II/22</w:t>
      </w:r>
      <w:r w:rsidR="00682F1B" w:rsidRPr="00F603B0">
        <w:rPr>
          <w:rFonts w:ascii="Arial" w:hAnsi="Arial" w:cs="Arial"/>
        </w:rPr>
        <w:t xml:space="preserve"> Sejmiku Województwa Pomorskiego z dnia</w:t>
      </w:r>
      <w:r w:rsidR="00682F1B" w:rsidRPr="00F603B0">
        <w:rPr>
          <w:rFonts w:ascii="Arial" w:hAnsi="Arial" w:cs="Arial"/>
          <w:bCs/>
          <w:iCs/>
        </w:rPr>
        <w:t xml:space="preserve"> </w:t>
      </w:r>
      <w:r w:rsidR="00EC5D2A">
        <w:rPr>
          <w:rFonts w:ascii="Arial" w:hAnsi="Arial" w:cs="Arial"/>
          <w:bCs/>
          <w:iCs/>
        </w:rPr>
        <w:t>28</w:t>
      </w:r>
      <w:r w:rsidR="00682F1B" w:rsidRPr="00F603B0">
        <w:rPr>
          <w:rFonts w:ascii="Arial" w:hAnsi="Arial" w:cs="Arial"/>
          <w:bCs/>
          <w:iCs/>
        </w:rPr>
        <w:t xml:space="preserve"> </w:t>
      </w:r>
      <w:r w:rsidR="00E07A2F" w:rsidRPr="00F603B0">
        <w:rPr>
          <w:rFonts w:ascii="Arial" w:hAnsi="Arial" w:cs="Arial"/>
          <w:bCs/>
          <w:iCs/>
        </w:rPr>
        <w:t>listopada</w:t>
      </w:r>
      <w:r w:rsidR="00682F1B" w:rsidRPr="00F603B0">
        <w:rPr>
          <w:rFonts w:ascii="Arial" w:hAnsi="Arial" w:cs="Arial"/>
          <w:bCs/>
          <w:iCs/>
        </w:rPr>
        <w:t xml:space="preserve"> 20</w:t>
      </w:r>
      <w:r w:rsidR="00EC5D2A">
        <w:rPr>
          <w:rFonts w:ascii="Arial" w:hAnsi="Arial" w:cs="Arial"/>
          <w:bCs/>
          <w:iCs/>
        </w:rPr>
        <w:t>22</w:t>
      </w:r>
      <w:r w:rsidR="00682F1B" w:rsidRPr="00F603B0">
        <w:rPr>
          <w:rFonts w:ascii="Arial" w:hAnsi="Arial" w:cs="Arial"/>
        </w:rPr>
        <w:t xml:space="preserve"> roku</w:t>
      </w:r>
      <w:r w:rsidR="00A60885" w:rsidRPr="00F603B0">
        <w:rPr>
          <w:rFonts w:ascii="Arial" w:hAnsi="Arial" w:cs="Arial"/>
        </w:rPr>
        <w:t xml:space="preserve"> w </w:t>
      </w:r>
      <w:r w:rsidR="00682F1B" w:rsidRPr="00F603B0">
        <w:rPr>
          <w:rFonts w:ascii="Arial" w:hAnsi="Arial" w:cs="Arial"/>
        </w:rPr>
        <w:t xml:space="preserve">sprawie uchwalenia Programu Współpracy Samorządu Województwa Pomorskiego </w:t>
      </w:r>
      <w:r w:rsidR="00A60885" w:rsidRPr="00F603B0">
        <w:rPr>
          <w:rFonts w:ascii="Arial" w:hAnsi="Arial" w:cs="Arial"/>
        </w:rPr>
        <w:t>z </w:t>
      </w:r>
      <w:r w:rsidR="00682F1B" w:rsidRPr="00F603B0">
        <w:rPr>
          <w:rFonts w:ascii="Arial" w:hAnsi="Arial" w:cs="Arial"/>
        </w:rPr>
        <w:t>organizacjami pozarządowymi na rok 20</w:t>
      </w:r>
      <w:r w:rsidR="00E07A2F" w:rsidRPr="00F603B0">
        <w:rPr>
          <w:rFonts w:ascii="Arial" w:hAnsi="Arial" w:cs="Arial"/>
        </w:rPr>
        <w:t>2</w:t>
      </w:r>
      <w:r w:rsidR="00EC5D2A">
        <w:rPr>
          <w:rFonts w:ascii="Arial" w:hAnsi="Arial" w:cs="Arial"/>
        </w:rPr>
        <w:t>3</w:t>
      </w:r>
      <w:r w:rsidR="00C92B1D" w:rsidRPr="00F603B0">
        <w:rPr>
          <w:rFonts w:ascii="Arial" w:hAnsi="Arial" w:cs="Arial"/>
        </w:rPr>
        <w:t>.</w:t>
      </w:r>
    </w:p>
    <w:p w:rsidR="007E4B36" w:rsidRPr="00F603B0" w:rsidRDefault="007E4B36" w:rsidP="00F603B0">
      <w:pPr>
        <w:numPr>
          <w:ilvl w:val="0"/>
          <w:numId w:val="7"/>
        </w:numPr>
        <w:tabs>
          <w:tab w:val="left" w:pos="426"/>
        </w:tabs>
        <w:spacing w:before="120" w:after="120" w:line="276" w:lineRule="auto"/>
        <w:ind w:left="426" w:hanging="426"/>
        <w:rPr>
          <w:rFonts w:ascii="Arial" w:hAnsi="Arial" w:cs="Arial"/>
        </w:rPr>
      </w:pPr>
      <w:r>
        <w:rPr>
          <w:rFonts w:ascii="Arial" w:hAnsi="Arial" w:cs="Arial"/>
        </w:rPr>
        <w:t>Ustawy z dnia 27 sierpnia 2009 r. o finansach publicznych (</w:t>
      </w:r>
      <w:r w:rsidR="009F3000">
        <w:rPr>
          <w:rFonts w:ascii="Arial" w:hAnsi="Arial" w:cs="Arial"/>
        </w:rPr>
        <w:t>t</w:t>
      </w:r>
      <w:r w:rsidR="00EC5D2A">
        <w:rPr>
          <w:rFonts w:ascii="Arial" w:hAnsi="Arial" w:cs="Arial"/>
        </w:rPr>
        <w:t>ekst jednolity Dz. U. z 2022 poz. 1634 ze zm.</w:t>
      </w:r>
      <w:r>
        <w:rPr>
          <w:rFonts w:ascii="Arial" w:hAnsi="Arial" w:cs="Arial"/>
        </w:rPr>
        <w:t>)</w:t>
      </w:r>
      <w:r w:rsidR="000E32CC">
        <w:rPr>
          <w:rFonts w:ascii="Arial" w:hAnsi="Arial" w:cs="Arial"/>
        </w:rPr>
        <w:t>.</w:t>
      </w:r>
    </w:p>
    <w:p w:rsidR="00A7795B" w:rsidRPr="00F603B0" w:rsidRDefault="001B7291" w:rsidP="00F603B0">
      <w:pPr>
        <w:pStyle w:val="Default"/>
        <w:spacing w:before="240" w:after="240" w:line="276" w:lineRule="auto"/>
        <w:rPr>
          <w:color w:val="auto"/>
        </w:rPr>
      </w:pPr>
      <w:r w:rsidRPr="00F603B0">
        <w:rPr>
          <w:b/>
          <w:bCs/>
          <w:color w:val="auto"/>
        </w:rPr>
        <w:t xml:space="preserve">CZĘŚĆ </w:t>
      </w:r>
      <w:r w:rsidR="00A7795B" w:rsidRPr="00F603B0">
        <w:rPr>
          <w:b/>
          <w:bCs/>
          <w:color w:val="auto"/>
        </w:rPr>
        <w:t xml:space="preserve">I. RODZAJ ZADANIA </w:t>
      </w:r>
    </w:p>
    <w:p w:rsidR="00A7795B" w:rsidRPr="00F603B0" w:rsidRDefault="00A7795B" w:rsidP="00F603B0">
      <w:pPr>
        <w:pStyle w:val="Akapitzlist"/>
        <w:numPr>
          <w:ilvl w:val="0"/>
          <w:numId w:val="8"/>
        </w:numPr>
        <w:spacing w:before="120" w:after="120" w:line="276" w:lineRule="auto"/>
        <w:ind w:left="284" w:hanging="284"/>
        <w:contextualSpacing w:val="0"/>
        <w:rPr>
          <w:rFonts w:ascii="Arial" w:hAnsi="Arial" w:cs="Arial"/>
          <w:b/>
        </w:rPr>
      </w:pPr>
      <w:r w:rsidRPr="00F603B0">
        <w:rPr>
          <w:rFonts w:ascii="Arial" w:hAnsi="Arial" w:cs="Arial"/>
        </w:rPr>
        <w:t>Celem niniejszego konkursu jest wyłonienie ofert i zlecenie organizacjom pozarządowym i innym uprawnionym podmiotom realizacji następujących zadań województwa pomorskiego</w:t>
      </w:r>
      <w:r w:rsidRPr="00F603B0">
        <w:rPr>
          <w:rFonts w:ascii="Arial" w:hAnsi="Arial" w:cs="Arial"/>
          <w:b/>
        </w:rPr>
        <w:t xml:space="preserve"> </w:t>
      </w:r>
      <w:r w:rsidRPr="00F603B0">
        <w:rPr>
          <w:rFonts w:ascii="Arial" w:hAnsi="Arial" w:cs="Arial"/>
        </w:rPr>
        <w:t>w roku 20</w:t>
      </w:r>
      <w:r w:rsidR="001E7998">
        <w:rPr>
          <w:rFonts w:ascii="Arial" w:hAnsi="Arial" w:cs="Arial"/>
        </w:rPr>
        <w:t>24</w:t>
      </w:r>
      <w:r w:rsidRPr="00F603B0">
        <w:rPr>
          <w:rFonts w:ascii="Arial" w:hAnsi="Arial" w:cs="Arial"/>
        </w:rPr>
        <w:t xml:space="preserve"> w zakresie przeciwdziałania uzależnieniom i patologiom społecznym:</w:t>
      </w:r>
    </w:p>
    <w:p w:rsidR="00F04D37" w:rsidRPr="00F603B0" w:rsidRDefault="00791DAA" w:rsidP="00F603B0">
      <w:pPr>
        <w:pStyle w:val="Akapitzlist"/>
        <w:numPr>
          <w:ilvl w:val="0"/>
          <w:numId w:val="19"/>
        </w:numPr>
        <w:spacing w:after="120" w:line="276" w:lineRule="auto"/>
        <w:ind w:left="567" w:hanging="357"/>
        <w:contextualSpacing w:val="0"/>
        <w:rPr>
          <w:rFonts w:ascii="Arial" w:hAnsi="Arial" w:cs="Arial"/>
        </w:rPr>
      </w:pPr>
      <w:r w:rsidRPr="00F603B0">
        <w:rPr>
          <w:rFonts w:ascii="Arial" w:hAnsi="Arial" w:cs="Arial"/>
        </w:rPr>
        <w:t>r</w:t>
      </w:r>
      <w:r w:rsidR="00A7795B" w:rsidRPr="00F603B0">
        <w:rPr>
          <w:rFonts w:ascii="Arial" w:hAnsi="Arial" w:cs="Arial"/>
        </w:rPr>
        <w:t xml:space="preserve">ealizacja działań profilaktycznych i edukacyjnych (w tym działań służących promocji zdrowego stylu życia z uwzględnieniem aktywności kulturalnej </w:t>
      </w:r>
      <w:r w:rsidR="00231813" w:rsidRPr="00F603B0">
        <w:rPr>
          <w:rFonts w:ascii="Arial" w:hAnsi="Arial" w:cs="Arial"/>
        </w:rPr>
        <w:br/>
      </w:r>
      <w:r w:rsidR="00A7795B" w:rsidRPr="00F603B0">
        <w:rPr>
          <w:rFonts w:ascii="Arial" w:hAnsi="Arial" w:cs="Arial"/>
        </w:rPr>
        <w:t xml:space="preserve">i sportowej, różnorodnych form profilaktyki rówieśniczej, działań prowadzonych </w:t>
      </w:r>
      <w:r w:rsidR="00231813" w:rsidRPr="00F603B0">
        <w:rPr>
          <w:rFonts w:ascii="Arial" w:hAnsi="Arial" w:cs="Arial"/>
        </w:rPr>
        <w:br/>
      </w:r>
      <w:r w:rsidR="00A7795B" w:rsidRPr="00F603B0">
        <w:rPr>
          <w:rFonts w:ascii="Arial" w:hAnsi="Arial" w:cs="Arial"/>
        </w:rPr>
        <w:t>w świetlicach z programem socjoterapeutyc</w:t>
      </w:r>
      <w:r w:rsidR="00231813" w:rsidRPr="00F603B0">
        <w:rPr>
          <w:rFonts w:ascii="Arial" w:hAnsi="Arial" w:cs="Arial"/>
        </w:rPr>
        <w:t xml:space="preserve">znym </w:t>
      </w:r>
      <w:r w:rsidR="00A7795B" w:rsidRPr="00F603B0">
        <w:rPr>
          <w:rFonts w:ascii="Arial" w:hAnsi="Arial" w:cs="Arial"/>
        </w:rPr>
        <w:t>i opiekuńczo-wychowawczym) oraz działań terapeutycznych dla dzieci i młod</w:t>
      </w:r>
      <w:r w:rsidR="00231813" w:rsidRPr="00F603B0">
        <w:rPr>
          <w:rFonts w:ascii="Arial" w:hAnsi="Arial" w:cs="Arial"/>
        </w:rPr>
        <w:t xml:space="preserve">zieży z rodzin </w:t>
      </w:r>
      <w:r w:rsidR="00A7795B" w:rsidRPr="00F603B0">
        <w:rPr>
          <w:rFonts w:ascii="Arial" w:hAnsi="Arial" w:cs="Arial"/>
        </w:rPr>
        <w:t>z prob</w:t>
      </w:r>
      <w:r w:rsidR="007C2FD3">
        <w:rPr>
          <w:rFonts w:ascii="Arial" w:hAnsi="Arial" w:cs="Arial"/>
        </w:rPr>
        <w:t>lemem uzależnień,</w:t>
      </w:r>
    </w:p>
    <w:p w:rsidR="00A7795B" w:rsidRPr="00F603B0" w:rsidRDefault="00791DAA" w:rsidP="00F603B0">
      <w:pPr>
        <w:pStyle w:val="Akapitzlist"/>
        <w:numPr>
          <w:ilvl w:val="0"/>
          <w:numId w:val="19"/>
        </w:numPr>
        <w:spacing w:after="120" w:line="276" w:lineRule="auto"/>
        <w:ind w:left="567" w:hanging="357"/>
        <w:contextualSpacing w:val="0"/>
        <w:rPr>
          <w:rFonts w:ascii="Arial" w:hAnsi="Arial" w:cs="Arial"/>
        </w:rPr>
      </w:pPr>
      <w:r w:rsidRPr="00F603B0">
        <w:rPr>
          <w:rFonts w:ascii="Arial" w:hAnsi="Arial" w:cs="Arial"/>
        </w:rPr>
        <w:t>r</w:t>
      </w:r>
      <w:r w:rsidR="00A7795B" w:rsidRPr="00F603B0">
        <w:rPr>
          <w:rFonts w:ascii="Arial" w:hAnsi="Arial" w:cs="Arial"/>
        </w:rPr>
        <w:t xml:space="preserve">ealizacja </w:t>
      </w:r>
      <w:r w:rsidR="001E7998" w:rsidRPr="001E7998">
        <w:rPr>
          <w:rFonts w:ascii="Arial" w:hAnsi="Arial" w:cs="Arial"/>
        </w:rPr>
        <w:t>działań profilaktycznych adresowanych do grup ryzyka i młodych ludzi eksperymentujących ze środkami psychoaktywnymi oraz działań edukacyjnych dla rodziców, opiekunów i wychowawców, zwiększających ich kompetencje w obszarze profilaktyki zachowań ryzykownych dzieci i młodzieży, i szkód wynikających z u</w:t>
      </w:r>
      <w:r w:rsidR="007C72CF">
        <w:rPr>
          <w:rFonts w:ascii="Arial" w:hAnsi="Arial" w:cs="Arial"/>
        </w:rPr>
        <w:t>żywania środków psychoaktywnych,</w:t>
      </w:r>
    </w:p>
    <w:p w:rsidR="00A7795B" w:rsidRPr="00F603B0" w:rsidRDefault="00791DAA" w:rsidP="00F603B0">
      <w:pPr>
        <w:pStyle w:val="Akapitzlist"/>
        <w:numPr>
          <w:ilvl w:val="0"/>
          <w:numId w:val="19"/>
        </w:numPr>
        <w:spacing w:after="120" w:line="276" w:lineRule="auto"/>
        <w:ind w:left="567" w:hanging="357"/>
        <w:contextualSpacing w:val="0"/>
        <w:rPr>
          <w:rFonts w:ascii="Arial" w:hAnsi="Arial" w:cs="Arial"/>
        </w:rPr>
      </w:pPr>
      <w:r w:rsidRPr="00F603B0">
        <w:rPr>
          <w:rFonts w:ascii="Arial" w:hAnsi="Arial" w:cs="Arial"/>
        </w:rPr>
        <w:lastRenderedPageBreak/>
        <w:t>r</w:t>
      </w:r>
      <w:r w:rsidR="00A7795B" w:rsidRPr="00F603B0">
        <w:rPr>
          <w:rFonts w:ascii="Arial" w:hAnsi="Arial" w:cs="Arial"/>
        </w:rPr>
        <w:t xml:space="preserve">ealizacja </w:t>
      </w:r>
      <w:r w:rsidR="001E7998" w:rsidRPr="001E7998">
        <w:rPr>
          <w:rFonts w:ascii="Arial" w:hAnsi="Arial" w:cs="Arial"/>
        </w:rPr>
        <w:t xml:space="preserve">rekomendowanych programów w zakresie profilaktyki uzależnień wśród dzieci i młodzieży, opartych na skutecznych strategiach oddziaływań </w:t>
      </w:r>
      <w:r w:rsidR="00354A30">
        <w:rPr>
          <w:rFonts w:ascii="Arial" w:hAnsi="Arial" w:cs="Arial"/>
        </w:rPr>
        <w:br/>
      </w:r>
      <w:r w:rsidR="001E7998" w:rsidRPr="001E7998">
        <w:rPr>
          <w:rFonts w:ascii="Arial" w:hAnsi="Arial" w:cs="Arial"/>
        </w:rPr>
        <w:t>w ramach „Systemu rekomendacji programów profilaktycznych i promocji zdrowia psychicznego”</w:t>
      </w:r>
      <w:r w:rsidR="001E7998">
        <w:rPr>
          <w:rFonts w:ascii="Arial" w:hAnsi="Arial" w:cs="Arial"/>
        </w:rPr>
        <w:t>,</w:t>
      </w:r>
      <w:r w:rsidR="00F53D5E">
        <w:rPr>
          <w:rFonts w:ascii="Arial" w:hAnsi="Arial" w:cs="Arial"/>
        </w:rPr>
        <w:t xml:space="preserve"> </w:t>
      </w:r>
    </w:p>
    <w:p w:rsidR="00A7795B" w:rsidRPr="00F603B0" w:rsidRDefault="00791DAA" w:rsidP="00F603B0">
      <w:pPr>
        <w:pStyle w:val="Akapitzlist"/>
        <w:numPr>
          <w:ilvl w:val="0"/>
          <w:numId w:val="19"/>
        </w:numPr>
        <w:spacing w:after="120" w:line="276" w:lineRule="auto"/>
        <w:ind w:left="567" w:hanging="357"/>
        <w:contextualSpacing w:val="0"/>
        <w:rPr>
          <w:rFonts w:ascii="Arial" w:hAnsi="Arial" w:cs="Arial"/>
        </w:rPr>
      </w:pPr>
      <w:r w:rsidRPr="00F603B0">
        <w:rPr>
          <w:rFonts w:ascii="Arial" w:hAnsi="Arial" w:cs="Arial"/>
        </w:rPr>
        <w:t>p</w:t>
      </w:r>
      <w:r w:rsidR="00A7795B" w:rsidRPr="00F603B0">
        <w:rPr>
          <w:rFonts w:ascii="Arial" w:hAnsi="Arial" w:cs="Arial"/>
        </w:rPr>
        <w:t xml:space="preserve">rowadzenie </w:t>
      </w:r>
      <w:r w:rsidR="001E7998" w:rsidRPr="001E7998">
        <w:rPr>
          <w:rFonts w:ascii="Arial" w:hAnsi="Arial" w:cs="Arial"/>
        </w:rPr>
        <w:t xml:space="preserve">działań interwencyjnych oraz realizacja programów pomocy psychologicznej i terapeutycznej dla dorosłych członków rodzin osób pijących alkohol szkodliwie lub uzależnionych i dla osób doświadczających przemocy </w:t>
      </w:r>
      <w:r w:rsidR="00354A30">
        <w:rPr>
          <w:rFonts w:ascii="Arial" w:hAnsi="Arial" w:cs="Arial"/>
        </w:rPr>
        <w:br/>
      </w:r>
      <w:r w:rsidR="001E7998" w:rsidRPr="001E7998">
        <w:rPr>
          <w:rFonts w:ascii="Arial" w:hAnsi="Arial" w:cs="Arial"/>
        </w:rPr>
        <w:t>w rodzinach z problemem alkoholowym,</w:t>
      </w:r>
    </w:p>
    <w:p w:rsidR="00A7795B" w:rsidRPr="00F603B0" w:rsidRDefault="00791DAA" w:rsidP="00F603B0">
      <w:pPr>
        <w:pStyle w:val="Akapitzlist"/>
        <w:numPr>
          <w:ilvl w:val="0"/>
          <w:numId w:val="19"/>
        </w:numPr>
        <w:spacing w:after="120" w:line="276" w:lineRule="auto"/>
        <w:ind w:left="567" w:hanging="357"/>
        <w:contextualSpacing w:val="0"/>
        <w:rPr>
          <w:rFonts w:ascii="Arial" w:hAnsi="Arial" w:cs="Arial"/>
        </w:rPr>
      </w:pPr>
      <w:r w:rsidRPr="00F603B0">
        <w:rPr>
          <w:rFonts w:ascii="Arial" w:hAnsi="Arial" w:cs="Arial"/>
        </w:rPr>
        <w:t>i</w:t>
      </w:r>
      <w:r w:rsidR="00A7795B" w:rsidRPr="00F603B0">
        <w:rPr>
          <w:rFonts w:ascii="Arial" w:hAnsi="Arial" w:cs="Arial"/>
        </w:rPr>
        <w:t xml:space="preserve">nicjowanie </w:t>
      </w:r>
      <w:r w:rsidR="001E7998" w:rsidRPr="001E7998">
        <w:rPr>
          <w:rFonts w:ascii="Arial" w:hAnsi="Arial" w:cs="Arial"/>
        </w:rPr>
        <w:t>przedsięwzięć wspomagających osoby uzależnione od środków psychoaktywnych w utrzymaniu abstynencji, w tym wspieranie dział</w:t>
      </w:r>
      <w:r w:rsidR="001E7998">
        <w:rPr>
          <w:rFonts w:ascii="Arial" w:hAnsi="Arial" w:cs="Arial"/>
        </w:rPr>
        <w:t>alności środowisk abstynenckich,</w:t>
      </w:r>
    </w:p>
    <w:p w:rsidR="00A7795B" w:rsidRPr="00664C01" w:rsidRDefault="00791DAA" w:rsidP="00F603B0">
      <w:pPr>
        <w:pStyle w:val="Akapitzlist"/>
        <w:numPr>
          <w:ilvl w:val="0"/>
          <w:numId w:val="19"/>
        </w:numPr>
        <w:spacing w:before="120" w:after="120" w:line="276" w:lineRule="auto"/>
        <w:ind w:left="567" w:hanging="357"/>
        <w:contextualSpacing w:val="0"/>
        <w:rPr>
          <w:rFonts w:ascii="Arial" w:hAnsi="Arial" w:cs="Arial"/>
        </w:rPr>
      </w:pPr>
      <w:r w:rsidRPr="00664C01">
        <w:rPr>
          <w:rFonts w:ascii="Arial" w:hAnsi="Arial" w:cs="Arial"/>
        </w:rPr>
        <w:t>e</w:t>
      </w:r>
      <w:r w:rsidR="0072700B" w:rsidRPr="00664C01">
        <w:rPr>
          <w:rFonts w:ascii="Arial" w:hAnsi="Arial" w:cs="Arial"/>
        </w:rPr>
        <w:t>dukacja</w:t>
      </w:r>
      <w:r w:rsidR="001E7998" w:rsidRPr="00664C01">
        <w:t xml:space="preserve">, </w:t>
      </w:r>
      <w:r w:rsidR="001E7998" w:rsidRPr="00664C01">
        <w:rPr>
          <w:rFonts w:ascii="Arial" w:hAnsi="Arial" w:cs="Arial"/>
        </w:rPr>
        <w:t>szkolenia dotyczące problemów Płodowego Zespołu Alkoholowego (FAS) i Poalkoholowego Uszkodzenia Płodu (FASD) oraz udziel</w:t>
      </w:r>
      <w:r w:rsidR="0072700B" w:rsidRPr="00664C01">
        <w:rPr>
          <w:rFonts w:ascii="Arial" w:hAnsi="Arial" w:cs="Arial"/>
        </w:rPr>
        <w:t>anie pomocy dzieciom z FAS/FASD,</w:t>
      </w:r>
    </w:p>
    <w:p w:rsidR="007C65D2" w:rsidRPr="00664C01" w:rsidRDefault="00791DAA" w:rsidP="00F603B0">
      <w:pPr>
        <w:pStyle w:val="Akapitzlist"/>
        <w:numPr>
          <w:ilvl w:val="0"/>
          <w:numId w:val="19"/>
        </w:numPr>
        <w:spacing w:before="120" w:after="120" w:line="276" w:lineRule="auto"/>
        <w:ind w:left="567" w:hanging="357"/>
        <w:contextualSpacing w:val="0"/>
        <w:rPr>
          <w:rFonts w:ascii="Arial" w:hAnsi="Arial" w:cs="Arial"/>
        </w:rPr>
      </w:pPr>
      <w:r w:rsidRPr="00664C01">
        <w:rPr>
          <w:rFonts w:ascii="Arial" w:hAnsi="Arial" w:cs="Arial"/>
        </w:rPr>
        <w:t>e</w:t>
      </w:r>
      <w:r w:rsidR="007C65D2" w:rsidRPr="00664C01">
        <w:rPr>
          <w:rFonts w:ascii="Arial" w:hAnsi="Arial" w:cs="Arial"/>
        </w:rPr>
        <w:t xml:space="preserve">dukacja </w:t>
      </w:r>
      <w:r w:rsidR="0072700B" w:rsidRPr="00664C01">
        <w:rPr>
          <w:rFonts w:ascii="Arial" w:hAnsi="Arial" w:cs="Arial"/>
        </w:rPr>
        <w:t>przyszłych kierowców w zakresie przeciwdziałania prowadzeniu pojazdów pod wpływem środków psychoaktywnych.</w:t>
      </w:r>
    </w:p>
    <w:p w:rsidR="00A7795B" w:rsidRPr="00F603B0" w:rsidRDefault="00A7795B" w:rsidP="00F603B0">
      <w:pPr>
        <w:pStyle w:val="Akapitzlist"/>
        <w:numPr>
          <w:ilvl w:val="0"/>
          <w:numId w:val="8"/>
        </w:numPr>
        <w:spacing w:line="276" w:lineRule="auto"/>
        <w:ind w:left="284" w:hanging="284"/>
        <w:contextualSpacing w:val="0"/>
        <w:rPr>
          <w:rFonts w:ascii="Arial" w:hAnsi="Arial" w:cs="Arial"/>
        </w:rPr>
      </w:pPr>
      <w:r w:rsidRPr="00F603B0">
        <w:rPr>
          <w:rFonts w:ascii="Arial" w:hAnsi="Arial" w:cs="Arial"/>
        </w:rPr>
        <w:t>Cele</w:t>
      </w:r>
      <w:r w:rsidR="00D51D98" w:rsidRPr="00F603B0">
        <w:rPr>
          <w:rFonts w:ascii="Arial" w:hAnsi="Arial" w:cs="Arial"/>
        </w:rPr>
        <w:t xml:space="preserve">m realizacji zadań </w:t>
      </w:r>
      <w:r w:rsidRPr="00F603B0">
        <w:rPr>
          <w:rFonts w:ascii="Arial" w:hAnsi="Arial" w:cs="Arial"/>
        </w:rPr>
        <w:t xml:space="preserve">jest podejmowanie działań w kierunku zmniejszenia czynników ryzyka sprzyjających podejmowaniu zachowań ryzykownych </w:t>
      </w:r>
      <w:r w:rsidR="00D51D98" w:rsidRPr="00F603B0">
        <w:rPr>
          <w:rFonts w:ascii="Arial" w:hAnsi="Arial" w:cs="Arial"/>
        </w:rPr>
        <w:br/>
      </w:r>
      <w:r w:rsidRPr="00F603B0">
        <w:rPr>
          <w:rFonts w:ascii="Arial" w:hAnsi="Arial" w:cs="Arial"/>
        </w:rPr>
        <w:t xml:space="preserve">i rozwojowi problemów uzależnień wśród mieszkańców województwa pomorskiego. </w:t>
      </w:r>
    </w:p>
    <w:p w:rsidR="00A7795B" w:rsidRPr="00F603B0" w:rsidRDefault="00A7795B" w:rsidP="00F603B0">
      <w:pPr>
        <w:pStyle w:val="Akapitzlist"/>
        <w:numPr>
          <w:ilvl w:val="0"/>
          <w:numId w:val="8"/>
        </w:numPr>
        <w:spacing w:before="120" w:after="120" w:line="276" w:lineRule="auto"/>
        <w:ind w:left="284" w:hanging="284"/>
        <w:contextualSpacing w:val="0"/>
        <w:rPr>
          <w:rFonts w:ascii="Arial" w:hAnsi="Arial" w:cs="Arial"/>
        </w:rPr>
      </w:pPr>
      <w:r w:rsidRPr="00F603B0">
        <w:rPr>
          <w:rFonts w:ascii="Arial" w:hAnsi="Arial" w:cs="Arial"/>
        </w:rPr>
        <w:t>Katalog oczekiwanych rezultatów, proponowane wskaźniki osiągniętych rezultatów zadania oraz źródła danych o osiągniętych rezultatach zadania:</w:t>
      </w:r>
    </w:p>
    <w:p w:rsidR="00A7795B" w:rsidRPr="00F603B0" w:rsidRDefault="00D3037D" w:rsidP="00F603B0">
      <w:pPr>
        <w:pStyle w:val="Akapitzlist"/>
        <w:numPr>
          <w:ilvl w:val="1"/>
          <w:numId w:val="8"/>
        </w:numPr>
        <w:spacing w:before="120" w:after="120" w:line="276" w:lineRule="auto"/>
        <w:ind w:left="567" w:hanging="283"/>
        <w:contextualSpacing w:val="0"/>
        <w:rPr>
          <w:rFonts w:ascii="Arial" w:hAnsi="Arial" w:cs="Arial"/>
          <w:color w:val="000000" w:themeColor="text1"/>
        </w:rPr>
      </w:pPr>
      <w:r w:rsidRPr="00F603B0">
        <w:rPr>
          <w:rFonts w:ascii="Arial" w:hAnsi="Arial" w:cs="Arial"/>
          <w:color w:val="000000" w:themeColor="text1"/>
        </w:rPr>
        <w:t>z</w:t>
      </w:r>
      <w:r w:rsidR="00A7795B" w:rsidRPr="00F603B0">
        <w:rPr>
          <w:rFonts w:ascii="Arial" w:hAnsi="Arial" w:cs="Arial"/>
          <w:color w:val="000000" w:themeColor="text1"/>
        </w:rPr>
        <w:t xml:space="preserve">organizowanie i przeprowadzenie wybranych projektów zapewniających działania profilaktyczne, edukacyjne i </w:t>
      </w:r>
      <w:r w:rsidR="00D337C8" w:rsidRPr="00F603B0">
        <w:rPr>
          <w:rFonts w:ascii="Arial" w:hAnsi="Arial" w:cs="Arial"/>
          <w:color w:val="000000" w:themeColor="text1"/>
        </w:rPr>
        <w:t>terapeutyczne, określonych w ust. 1 pkt</w:t>
      </w:r>
      <w:r w:rsidR="00A7795B" w:rsidRPr="00F603B0">
        <w:rPr>
          <w:rFonts w:ascii="Arial" w:hAnsi="Arial" w:cs="Arial"/>
          <w:color w:val="000000" w:themeColor="text1"/>
        </w:rPr>
        <w:t xml:space="preserve"> </w:t>
      </w:r>
      <w:r w:rsidR="00D337C8" w:rsidRPr="00F603B0">
        <w:rPr>
          <w:rFonts w:ascii="Arial" w:hAnsi="Arial" w:cs="Arial"/>
          <w:color w:val="000000" w:themeColor="text1"/>
        </w:rPr>
        <w:t>1</w:t>
      </w:r>
      <w:r w:rsidR="00A7795B" w:rsidRPr="00F603B0">
        <w:rPr>
          <w:rFonts w:ascii="Arial" w:hAnsi="Arial" w:cs="Arial"/>
          <w:color w:val="000000" w:themeColor="text1"/>
        </w:rPr>
        <w:t xml:space="preserve"> </w:t>
      </w:r>
      <w:r w:rsidR="007C65D2" w:rsidRPr="00F603B0">
        <w:rPr>
          <w:rFonts w:ascii="Arial" w:hAnsi="Arial" w:cs="Arial"/>
          <w:color w:val="000000" w:themeColor="text1"/>
        </w:rPr>
        <w:br/>
      </w:r>
      <w:r w:rsidR="00D337C8" w:rsidRPr="00F603B0">
        <w:rPr>
          <w:rFonts w:ascii="Arial" w:hAnsi="Arial" w:cs="Arial"/>
          <w:color w:val="000000" w:themeColor="text1"/>
        </w:rPr>
        <w:t>i 2</w:t>
      </w:r>
      <w:r w:rsidR="00A7795B" w:rsidRPr="00F603B0">
        <w:rPr>
          <w:rFonts w:ascii="Arial" w:hAnsi="Arial" w:cs="Arial"/>
          <w:color w:val="000000" w:themeColor="text1"/>
        </w:rPr>
        <w:t>,</w:t>
      </w:r>
    </w:p>
    <w:p w:rsidR="00A7795B" w:rsidRPr="00F603B0" w:rsidRDefault="00D3037D" w:rsidP="00F603B0">
      <w:pPr>
        <w:pStyle w:val="Akapitzlist"/>
        <w:numPr>
          <w:ilvl w:val="1"/>
          <w:numId w:val="8"/>
        </w:numPr>
        <w:spacing w:before="120" w:after="120" w:line="276" w:lineRule="auto"/>
        <w:ind w:left="567" w:hanging="283"/>
        <w:contextualSpacing w:val="0"/>
        <w:rPr>
          <w:rFonts w:ascii="Arial" w:hAnsi="Arial" w:cs="Arial"/>
          <w:color w:val="000000" w:themeColor="text1"/>
        </w:rPr>
      </w:pPr>
      <w:r w:rsidRPr="00F603B0">
        <w:rPr>
          <w:rFonts w:ascii="Arial" w:hAnsi="Arial" w:cs="Arial"/>
          <w:color w:val="000000" w:themeColor="text1"/>
        </w:rPr>
        <w:t>z</w:t>
      </w:r>
      <w:r w:rsidR="00A7795B" w:rsidRPr="00F603B0">
        <w:rPr>
          <w:rFonts w:ascii="Arial" w:hAnsi="Arial" w:cs="Arial"/>
          <w:color w:val="000000" w:themeColor="text1"/>
        </w:rPr>
        <w:t>organizowanie i przeprowadzenie wybranych rekomendowanych programów profilakt</w:t>
      </w:r>
      <w:r w:rsidR="00D337C8" w:rsidRPr="00F603B0">
        <w:rPr>
          <w:rFonts w:ascii="Arial" w:hAnsi="Arial" w:cs="Arial"/>
          <w:color w:val="000000" w:themeColor="text1"/>
        </w:rPr>
        <w:t>ycznych, określonych w ust.</w:t>
      </w:r>
      <w:r w:rsidR="00A7795B" w:rsidRPr="00F603B0">
        <w:rPr>
          <w:rFonts w:ascii="Arial" w:hAnsi="Arial" w:cs="Arial"/>
          <w:color w:val="000000" w:themeColor="text1"/>
        </w:rPr>
        <w:t>1</w:t>
      </w:r>
      <w:r w:rsidR="00D337C8" w:rsidRPr="00F603B0">
        <w:rPr>
          <w:rFonts w:ascii="Arial" w:hAnsi="Arial" w:cs="Arial"/>
          <w:color w:val="000000" w:themeColor="text1"/>
        </w:rPr>
        <w:t xml:space="preserve"> pkt</w:t>
      </w:r>
      <w:r w:rsidR="00A7795B" w:rsidRPr="00F603B0">
        <w:rPr>
          <w:rFonts w:ascii="Arial" w:hAnsi="Arial" w:cs="Arial"/>
          <w:color w:val="000000" w:themeColor="text1"/>
        </w:rPr>
        <w:t xml:space="preserve"> </w:t>
      </w:r>
      <w:r w:rsidR="00D337C8" w:rsidRPr="00F603B0">
        <w:rPr>
          <w:rFonts w:ascii="Arial" w:hAnsi="Arial" w:cs="Arial"/>
          <w:color w:val="000000" w:themeColor="text1"/>
        </w:rPr>
        <w:t>3</w:t>
      </w:r>
      <w:r w:rsidR="00A7795B" w:rsidRPr="00F603B0">
        <w:rPr>
          <w:rFonts w:ascii="Arial" w:hAnsi="Arial" w:cs="Arial"/>
          <w:color w:val="000000" w:themeColor="text1"/>
        </w:rPr>
        <w:t>,</w:t>
      </w:r>
    </w:p>
    <w:p w:rsidR="00A7795B" w:rsidRPr="00F603B0" w:rsidRDefault="00D3037D" w:rsidP="00F603B0">
      <w:pPr>
        <w:pStyle w:val="Akapitzlist"/>
        <w:numPr>
          <w:ilvl w:val="1"/>
          <w:numId w:val="8"/>
        </w:numPr>
        <w:spacing w:before="120" w:after="120" w:line="276" w:lineRule="auto"/>
        <w:ind w:left="567" w:hanging="283"/>
        <w:contextualSpacing w:val="0"/>
        <w:rPr>
          <w:rFonts w:ascii="Arial" w:hAnsi="Arial" w:cs="Arial"/>
          <w:color w:val="000000" w:themeColor="text1"/>
        </w:rPr>
      </w:pPr>
      <w:r w:rsidRPr="00F603B0">
        <w:rPr>
          <w:rFonts w:ascii="Arial" w:hAnsi="Arial" w:cs="Arial"/>
          <w:color w:val="000000" w:themeColor="text1"/>
        </w:rPr>
        <w:t>z</w:t>
      </w:r>
      <w:r w:rsidR="00A7795B" w:rsidRPr="00F603B0">
        <w:rPr>
          <w:rFonts w:ascii="Arial" w:hAnsi="Arial" w:cs="Arial"/>
          <w:color w:val="000000" w:themeColor="text1"/>
        </w:rPr>
        <w:t xml:space="preserve">organizowanie i przeprowadzenie wybranych projektów zapewniających </w:t>
      </w:r>
      <w:r w:rsidR="00A7795B" w:rsidRPr="00F603B0">
        <w:rPr>
          <w:rFonts w:ascii="Arial" w:hAnsi="Arial" w:cs="Arial"/>
        </w:rPr>
        <w:t xml:space="preserve">działania interwencyjne oraz wybranych programów pomocy psychologicznej </w:t>
      </w:r>
      <w:r w:rsidR="007C65D2" w:rsidRPr="00F603B0">
        <w:rPr>
          <w:rFonts w:ascii="Arial" w:hAnsi="Arial" w:cs="Arial"/>
        </w:rPr>
        <w:br/>
      </w:r>
      <w:r w:rsidR="00A7795B" w:rsidRPr="00F603B0">
        <w:rPr>
          <w:rFonts w:ascii="Arial" w:hAnsi="Arial" w:cs="Arial"/>
        </w:rPr>
        <w:t xml:space="preserve">i terapeutycznej dla dorosłych członków rodzin osób pijących alkohol szkodliwie lub uzależnionych i dla osób doświadczających przemocy w rodzinach alkoholowych, określonych w </w:t>
      </w:r>
      <w:r w:rsidR="00D337C8" w:rsidRPr="00F603B0">
        <w:rPr>
          <w:rFonts w:ascii="Arial" w:hAnsi="Arial" w:cs="Arial"/>
        </w:rPr>
        <w:t>ust.</w:t>
      </w:r>
      <w:r w:rsidR="00A7795B" w:rsidRPr="00F603B0">
        <w:rPr>
          <w:rFonts w:ascii="Arial" w:hAnsi="Arial" w:cs="Arial"/>
        </w:rPr>
        <w:t xml:space="preserve"> 1 </w:t>
      </w:r>
      <w:r w:rsidR="00D337C8" w:rsidRPr="00F603B0">
        <w:rPr>
          <w:rFonts w:ascii="Arial" w:hAnsi="Arial" w:cs="Arial"/>
        </w:rPr>
        <w:t>pkt 4</w:t>
      </w:r>
      <w:r w:rsidR="00A7795B" w:rsidRPr="00F603B0">
        <w:rPr>
          <w:rFonts w:ascii="Arial" w:hAnsi="Arial" w:cs="Arial"/>
        </w:rPr>
        <w:t>,</w:t>
      </w:r>
    </w:p>
    <w:p w:rsidR="00A7795B" w:rsidRPr="00F603B0" w:rsidRDefault="00D3037D" w:rsidP="00F603B0">
      <w:pPr>
        <w:pStyle w:val="Akapitzlist"/>
        <w:numPr>
          <w:ilvl w:val="1"/>
          <w:numId w:val="8"/>
        </w:numPr>
        <w:spacing w:before="120" w:after="120" w:line="276" w:lineRule="auto"/>
        <w:ind w:left="567" w:hanging="283"/>
        <w:contextualSpacing w:val="0"/>
        <w:rPr>
          <w:rFonts w:ascii="Arial" w:hAnsi="Arial" w:cs="Arial"/>
          <w:color w:val="000000" w:themeColor="text1"/>
        </w:rPr>
      </w:pPr>
      <w:r w:rsidRPr="00F603B0">
        <w:rPr>
          <w:rFonts w:ascii="Arial" w:hAnsi="Arial" w:cs="Arial"/>
        </w:rPr>
        <w:t>z</w:t>
      </w:r>
      <w:r w:rsidR="00A7795B" w:rsidRPr="00F603B0">
        <w:rPr>
          <w:rFonts w:ascii="Arial" w:hAnsi="Arial" w:cs="Arial"/>
        </w:rPr>
        <w:t>organizowanie i przeprowadzenie wybranych projektów zapewniających przedsięwzięcia wspomagające osoby uzależnione od środków psychoaktywnych w utrzymaniu abstynencji, w tym wspieranie działalności środowis</w:t>
      </w:r>
      <w:r w:rsidR="00D337C8" w:rsidRPr="00F603B0">
        <w:rPr>
          <w:rFonts w:ascii="Arial" w:hAnsi="Arial" w:cs="Arial"/>
        </w:rPr>
        <w:t>k abstynenckich, określonych w ust. 1 pkt 5</w:t>
      </w:r>
      <w:r w:rsidR="00A7795B" w:rsidRPr="00F603B0">
        <w:rPr>
          <w:rFonts w:ascii="Arial" w:hAnsi="Arial" w:cs="Arial"/>
        </w:rPr>
        <w:t>,</w:t>
      </w:r>
    </w:p>
    <w:p w:rsidR="00A7795B" w:rsidRPr="00F603B0" w:rsidRDefault="00D3037D" w:rsidP="00F603B0">
      <w:pPr>
        <w:pStyle w:val="Akapitzlist"/>
        <w:numPr>
          <w:ilvl w:val="1"/>
          <w:numId w:val="8"/>
        </w:numPr>
        <w:spacing w:before="120" w:after="120" w:line="276" w:lineRule="auto"/>
        <w:ind w:left="567" w:hanging="283"/>
        <w:contextualSpacing w:val="0"/>
        <w:rPr>
          <w:rFonts w:ascii="Arial" w:hAnsi="Arial" w:cs="Arial"/>
          <w:color w:val="000000" w:themeColor="text1"/>
        </w:rPr>
      </w:pPr>
      <w:r w:rsidRPr="00F603B0">
        <w:rPr>
          <w:rFonts w:ascii="Arial" w:hAnsi="Arial" w:cs="Arial"/>
        </w:rPr>
        <w:t>z</w:t>
      </w:r>
      <w:r w:rsidR="00A7795B" w:rsidRPr="00F603B0">
        <w:rPr>
          <w:rFonts w:ascii="Arial" w:hAnsi="Arial" w:cs="Arial"/>
        </w:rPr>
        <w:t>organizowanie i przeprowadzenie wybranych projektów zapewniających edukację</w:t>
      </w:r>
      <w:r w:rsidR="00827DAB" w:rsidRPr="00827DAB">
        <w:t xml:space="preserve">, </w:t>
      </w:r>
      <w:r w:rsidR="00827DAB" w:rsidRPr="00827DAB">
        <w:rPr>
          <w:rFonts w:ascii="Arial" w:hAnsi="Arial" w:cs="Arial"/>
        </w:rPr>
        <w:t>szkolenia dotyczące problemów Płodowego Zespołu Alkoholowego (FAS) i Poalkoholowego Uszkodzenia Płodu (FASD) oraz udzielanie pomocy dzieciom z FAS/FASD</w:t>
      </w:r>
      <w:r w:rsidR="00A7795B" w:rsidRPr="00F603B0">
        <w:rPr>
          <w:rFonts w:ascii="Arial" w:hAnsi="Arial" w:cs="Arial"/>
        </w:rPr>
        <w:t xml:space="preserve">, określonych w </w:t>
      </w:r>
      <w:r w:rsidR="00D337C8" w:rsidRPr="00F603B0">
        <w:rPr>
          <w:rFonts w:ascii="Arial" w:hAnsi="Arial" w:cs="Arial"/>
        </w:rPr>
        <w:t>ust.</w:t>
      </w:r>
      <w:r w:rsidR="00A7795B" w:rsidRPr="00F603B0">
        <w:rPr>
          <w:rFonts w:ascii="Arial" w:hAnsi="Arial" w:cs="Arial"/>
        </w:rPr>
        <w:t xml:space="preserve"> 1 </w:t>
      </w:r>
      <w:r w:rsidR="00D337C8" w:rsidRPr="00F603B0">
        <w:rPr>
          <w:rFonts w:ascii="Arial" w:hAnsi="Arial" w:cs="Arial"/>
        </w:rPr>
        <w:t>pkt 6</w:t>
      </w:r>
      <w:r w:rsidR="00A7795B" w:rsidRPr="00F603B0">
        <w:rPr>
          <w:rFonts w:ascii="Arial" w:hAnsi="Arial" w:cs="Arial"/>
          <w:color w:val="000000" w:themeColor="text1"/>
        </w:rPr>
        <w:t>,</w:t>
      </w:r>
    </w:p>
    <w:p w:rsidR="007C65D2" w:rsidRPr="00F603B0" w:rsidRDefault="00D3037D" w:rsidP="00F603B0">
      <w:pPr>
        <w:pStyle w:val="Akapitzlist"/>
        <w:numPr>
          <w:ilvl w:val="1"/>
          <w:numId w:val="8"/>
        </w:numPr>
        <w:spacing w:before="120" w:after="120" w:line="276" w:lineRule="auto"/>
        <w:ind w:left="567" w:hanging="283"/>
        <w:contextualSpacing w:val="0"/>
        <w:rPr>
          <w:rFonts w:ascii="Arial" w:hAnsi="Arial" w:cs="Arial"/>
          <w:color w:val="000000" w:themeColor="text1"/>
        </w:rPr>
      </w:pPr>
      <w:r w:rsidRPr="00F603B0">
        <w:rPr>
          <w:rFonts w:ascii="Arial" w:hAnsi="Arial" w:cs="Arial"/>
        </w:rPr>
        <w:t>z</w:t>
      </w:r>
      <w:r w:rsidR="007C65D2" w:rsidRPr="00F603B0">
        <w:rPr>
          <w:rFonts w:ascii="Arial" w:hAnsi="Arial" w:cs="Arial"/>
        </w:rPr>
        <w:t xml:space="preserve">organizowanie i przeprowadzenie wybranych projektów zapewniających edukację przyszłych kierowców w zakresie przeciwdziałania prowadzeniu pojazdów pod wpływem środków psychoaktywnych, określonych w </w:t>
      </w:r>
      <w:r w:rsidR="00D337C8" w:rsidRPr="00F603B0">
        <w:rPr>
          <w:rFonts w:ascii="Arial" w:hAnsi="Arial" w:cs="Arial"/>
        </w:rPr>
        <w:t>ust. 1 pkt 7</w:t>
      </w:r>
      <w:r w:rsidR="007C65D2" w:rsidRPr="00F603B0">
        <w:rPr>
          <w:rFonts w:ascii="Arial" w:hAnsi="Arial" w:cs="Arial"/>
        </w:rPr>
        <w:t>.</w:t>
      </w:r>
    </w:p>
    <w:p w:rsidR="00755BE7" w:rsidRPr="00F603B0" w:rsidRDefault="00A7795B" w:rsidP="00F603B0">
      <w:pPr>
        <w:pStyle w:val="Akapitzlist"/>
        <w:spacing w:before="120" w:after="120" w:line="276" w:lineRule="auto"/>
        <w:ind w:left="284"/>
        <w:contextualSpacing w:val="0"/>
        <w:rPr>
          <w:rFonts w:ascii="Arial" w:hAnsi="Arial" w:cs="Arial"/>
        </w:rPr>
      </w:pPr>
      <w:r w:rsidRPr="00F603B0">
        <w:rPr>
          <w:rFonts w:ascii="Arial" w:hAnsi="Arial" w:cs="Arial"/>
        </w:rPr>
        <w:t xml:space="preserve">Proponowane wskaźniki: </w:t>
      </w:r>
      <w:r w:rsidRPr="00F603B0">
        <w:rPr>
          <w:rFonts w:ascii="Arial" w:hAnsi="Arial" w:cs="Arial"/>
          <w:color w:val="000000" w:themeColor="text1"/>
        </w:rPr>
        <w:t>liczba osób objętych działaniami w projekcie.</w:t>
      </w:r>
      <w:r w:rsidRPr="00F603B0">
        <w:rPr>
          <w:rFonts w:ascii="Arial" w:hAnsi="Arial" w:cs="Arial"/>
        </w:rPr>
        <w:t xml:space="preserve"> </w:t>
      </w:r>
    </w:p>
    <w:p w:rsidR="00A7795B" w:rsidRPr="00F603B0" w:rsidRDefault="00A7795B" w:rsidP="00F603B0">
      <w:pPr>
        <w:pStyle w:val="Akapitzlist"/>
        <w:spacing w:before="120" w:after="120" w:line="276" w:lineRule="auto"/>
        <w:ind w:left="284"/>
        <w:contextualSpacing w:val="0"/>
        <w:rPr>
          <w:rFonts w:ascii="Arial" w:hAnsi="Arial" w:cs="Arial"/>
          <w:color w:val="000000" w:themeColor="text1"/>
        </w:rPr>
      </w:pPr>
      <w:r w:rsidRPr="00F603B0">
        <w:rPr>
          <w:rFonts w:ascii="Arial" w:hAnsi="Arial" w:cs="Arial"/>
        </w:rPr>
        <w:t>Źródła danych o osiągniętych rezultatach zadania: dokumentacja pot</w:t>
      </w:r>
      <w:r w:rsidR="00C21C14" w:rsidRPr="00F603B0">
        <w:rPr>
          <w:rFonts w:ascii="Arial" w:hAnsi="Arial" w:cs="Arial"/>
        </w:rPr>
        <w:t xml:space="preserve">wierdzająca realizację zadania, </w:t>
      </w:r>
      <w:r w:rsidRPr="00F603B0">
        <w:rPr>
          <w:rFonts w:ascii="Arial" w:hAnsi="Arial" w:cs="Arial"/>
        </w:rPr>
        <w:t>w szczególności lista obecności uczestników lub inny dokument, z którego będzie wynikało przeprowadzenie projektu</w:t>
      </w:r>
      <w:r w:rsidRPr="00F603B0">
        <w:rPr>
          <w:rFonts w:ascii="Arial" w:hAnsi="Arial" w:cs="Arial"/>
          <w:color w:val="000000" w:themeColor="text1"/>
        </w:rPr>
        <w:t>.</w:t>
      </w:r>
    </w:p>
    <w:p w:rsidR="00A7795B" w:rsidRPr="00F603B0" w:rsidRDefault="00A7795B" w:rsidP="00F603B0">
      <w:pPr>
        <w:spacing w:before="120" w:after="120" w:line="276" w:lineRule="auto"/>
        <w:ind w:left="284"/>
        <w:rPr>
          <w:rFonts w:ascii="Arial" w:hAnsi="Arial" w:cs="Arial"/>
          <w:color w:val="000000" w:themeColor="text1"/>
        </w:rPr>
      </w:pPr>
      <w:r w:rsidRPr="00F603B0">
        <w:rPr>
          <w:rFonts w:ascii="Arial" w:hAnsi="Arial" w:cs="Arial"/>
          <w:color w:val="000000" w:themeColor="text1"/>
        </w:rPr>
        <w:t>Oferent musi określić planowany poziom osiągnięcia rezultatu oraz</w:t>
      </w:r>
      <w:r w:rsidR="00F66A4C" w:rsidRPr="00F603B0">
        <w:rPr>
          <w:rFonts w:ascii="Arial" w:hAnsi="Arial" w:cs="Arial"/>
          <w:color w:val="000000" w:themeColor="text1"/>
        </w:rPr>
        <w:t xml:space="preserve"> sposób jego monitorowania w części III ust. </w:t>
      </w:r>
      <w:r w:rsidR="007E4B36">
        <w:rPr>
          <w:rFonts w:ascii="Arial" w:hAnsi="Arial" w:cs="Arial"/>
          <w:color w:val="000000" w:themeColor="text1"/>
        </w:rPr>
        <w:t>6 oferty (Dodatkowe informacje dotyczące rezultatów realizacji zadania publicznego).</w:t>
      </w:r>
    </w:p>
    <w:p w:rsidR="00A7795B" w:rsidRPr="00F603B0" w:rsidRDefault="001B7291" w:rsidP="00F603B0">
      <w:pPr>
        <w:pStyle w:val="Default"/>
        <w:spacing w:before="240" w:after="240" w:line="276" w:lineRule="auto"/>
        <w:rPr>
          <w:b/>
          <w:bCs/>
          <w:color w:val="auto"/>
        </w:rPr>
      </w:pPr>
      <w:r w:rsidRPr="00F603B0">
        <w:rPr>
          <w:b/>
          <w:bCs/>
          <w:color w:val="auto"/>
        </w:rPr>
        <w:t xml:space="preserve">CZĘŚĆ </w:t>
      </w:r>
      <w:r w:rsidR="00A7795B" w:rsidRPr="00F603B0">
        <w:rPr>
          <w:b/>
          <w:bCs/>
          <w:color w:val="auto"/>
        </w:rPr>
        <w:t>II. WYSOKOŚĆ DOTACJI CELOWEJ NA REALIZACJĘ ZADANIA</w:t>
      </w:r>
    </w:p>
    <w:p w:rsidR="00A7795B" w:rsidRPr="00F603B0" w:rsidRDefault="00A7795B" w:rsidP="00F603B0">
      <w:pPr>
        <w:pStyle w:val="Akapitzlist"/>
        <w:numPr>
          <w:ilvl w:val="0"/>
          <w:numId w:val="4"/>
        </w:numPr>
        <w:tabs>
          <w:tab w:val="clear" w:pos="1070"/>
        </w:tabs>
        <w:spacing w:before="120" w:after="120" w:line="276" w:lineRule="auto"/>
        <w:ind w:left="284" w:hanging="284"/>
        <w:contextualSpacing w:val="0"/>
        <w:rPr>
          <w:rFonts w:ascii="Arial" w:hAnsi="Arial" w:cs="Arial"/>
          <w:bCs/>
        </w:rPr>
      </w:pPr>
      <w:r w:rsidRPr="00F603B0">
        <w:rPr>
          <w:rFonts w:ascii="Arial" w:hAnsi="Arial" w:cs="Arial"/>
        </w:rPr>
        <w:t>Na realizację w/w zadania w roku 20</w:t>
      </w:r>
      <w:r w:rsidR="00827DAB">
        <w:rPr>
          <w:rFonts w:ascii="Arial" w:hAnsi="Arial" w:cs="Arial"/>
        </w:rPr>
        <w:t>2</w:t>
      </w:r>
      <w:r w:rsidR="00354A30">
        <w:rPr>
          <w:rFonts w:ascii="Arial" w:hAnsi="Arial" w:cs="Arial"/>
        </w:rPr>
        <w:t>5</w:t>
      </w:r>
      <w:r w:rsidRPr="00F603B0">
        <w:rPr>
          <w:rFonts w:ascii="Arial" w:hAnsi="Arial" w:cs="Arial"/>
        </w:rPr>
        <w:t xml:space="preserve"> Zarząd Województwa Pomorskiego przeznaczył kwotę </w:t>
      </w:r>
      <w:r w:rsidR="00D50AD5" w:rsidRPr="00D50AD5">
        <w:rPr>
          <w:rFonts w:ascii="Arial" w:hAnsi="Arial" w:cs="Arial"/>
          <w:b/>
        </w:rPr>
        <w:t>35</w:t>
      </w:r>
      <w:r w:rsidR="00EC5D2A" w:rsidRPr="00D50AD5">
        <w:rPr>
          <w:rFonts w:ascii="Arial" w:hAnsi="Arial" w:cs="Arial"/>
          <w:b/>
        </w:rPr>
        <w:t>0</w:t>
      </w:r>
      <w:r w:rsidRPr="00D50AD5">
        <w:rPr>
          <w:rFonts w:ascii="Arial" w:hAnsi="Arial" w:cs="Arial"/>
          <w:b/>
        </w:rPr>
        <w:t> 0</w:t>
      </w:r>
      <w:r w:rsidRPr="00D50AD5">
        <w:rPr>
          <w:rFonts w:ascii="Arial" w:hAnsi="Arial" w:cs="Arial"/>
          <w:b/>
          <w:bCs/>
        </w:rPr>
        <w:t>00 zł</w:t>
      </w:r>
      <w:r w:rsidRPr="00F603B0">
        <w:rPr>
          <w:rFonts w:ascii="Arial" w:hAnsi="Arial" w:cs="Arial"/>
        </w:rPr>
        <w:t xml:space="preserve"> (słownie: </w:t>
      </w:r>
      <w:r w:rsidR="00EC5D2A">
        <w:rPr>
          <w:rFonts w:ascii="Arial" w:hAnsi="Arial" w:cs="Arial"/>
        </w:rPr>
        <w:t>trzysta</w:t>
      </w:r>
      <w:r w:rsidRPr="00F603B0">
        <w:rPr>
          <w:rFonts w:ascii="Arial" w:hAnsi="Arial" w:cs="Arial"/>
        </w:rPr>
        <w:t xml:space="preserve"> </w:t>
      </w:r>
      <w:r w:rsidR="00D50AD5">
        <w:rPr>
          <w:rFonts w:ascii="Arial" w:hAnsi="Arial" w:cs="Arial"/>
        </w:rPr>
        <w:t xml:space="preserve">pięćdziesiąt </w:t>
      </w:r>
      <w:r w:rsidRPr="00F603B0">
        <w:rPr>
          <w:rFonts w:ascii="Arial" w:hAnsi="Arial" w:cs="Arial"/>
        </w:rPr>
        <w:t>tysięcy złotych).</w:t>
      </w:r>
    </w:p>
    <w:p w:rsidR="00A7795B" w:rsidRPr="00F603B0" w:rsidRDefault="00A7795B" w:rsidP="00F603B0">
      <w:pPr>
        <w:pStyle w:val="Akapitzlist"/>
        <w:numPr>
          <w:ilvl w:val="0"/>
          <w:numId w:val="4"/>
        </w:numPr>
        <w:tabs>
          <w:tab w:val="clear" w:pos="1070"/>
        </w:tabs>
        <w:spacing w:before="120" w:after="120" w:line="276" w:lineRule="auto"/>
        <w:ind w:left="284" w:hanging="284"/>
        <w:contextualSpacing w:val="0"/>
        <w:rPr>
          <w:rFonts w:ascii="Arial" w:hAnsi="Arial" w:cs="Arial"/>
          <w:bCs/>
        </w:rPr>
      </w:pPr>
      <w:r w:rsidRPr="00F603B0">
        <w:rPr>
          <w:rFonts w:ascii="Arial" w:hAnsi="Arial" w:cs="Arial"/>
        </w:rPr>
        <w:t xml:space="preserve">Wnioskowana kwota dotacji nie może przekroczyć </w:t>
      </w:r>
      <w:r w:rsidR="00D50AD5" w:rsidRPr="00D50AD5">
        <w:rPr>
          <w:rFonts w:ascii="Arial" w:hAnsi="Arial" w:cs="Arial"/>
          <w:b/>
        </w:rPr>
        <w:t>30</w:t>
      </w:r>
      <w:r w:rsidRPr="00D50AD5">
        <w:rPr>
          <w:rFonts w:ascii="Arial" w:hAnsi="Arial" w:cs="Arial"/>
          <w:b/>
        </w:rPr>
        <w:t> 000 zł</w:t>
      </w:r>
      <w:r w:rsidR="00235B41" w:rsidRPr="00D50AD5">
        <w:rPr>
          <w:rFonts w:ascii="Arial" w:hAnsi="Arial" w:cs="Arial"/>
          <w:b/>
        </w:rPr>
        <w:t xml:space="preserve"> (słownie: </w:t>
      </w:r>
      <w:r w:rsidR="00D50AD5" w:rsidRPr="00D50AD5">
        <w:rPr>
          <w:rFonts w:ascii="Arial" w:hAnsi="Arial" w:cs="Arial"/>
          <w:b/>
        </w:rPr>
        <w:t>t</w:t>
      </w:r>
      <w:r w:rsidR="00D50AD5">
        <w:rPr>
          <w:rFonts w:ascii="Arial" w:hAnsi="Arial" w:cs="Arial"/>
          <w:b/>
        </w:rPr>
        <w:t>rzydzieś</w:t>
      </w:r>
      <w:r w:rsidR="00D50AD5" w:rsidRPr="00D50AD5">
        <w:rPr>
          <w:rFonts w:ascii="Arial" w:hAnsi="Arial" w:cs="Arial"/>
          <w:b/>
        </w:rPr>
        <w:t>ci</w:t>
      </w:r>
      <w:r w:rsidR="00422C76" w:rsidRPr="00D50AD5">
        <w:rPr>
          <w:rFonts w:ascii="Arial" w:hAnsi="Arial" w:cs="Arial"/>
          <w:b/>
        </w:rPr>
        <w:t xml:space="preserve"> tysięcy złotych)</w:t>
      </w:r>
      <w:r w:rsidRPr="00D50AD5">
        <w:rPr>
          <w:rFonts w:ascii="Arial" w:hAnsi="Arial" w:cs="Arial"/>
          <w:b/>
        </w:rPr>
        <w:t>.</w:t>
      </w:r>
    </w:p>
    <w:p w:rsidR="00A7795B" w:rsidRPr="00F603B0" w:rsidRDefault="00A7795B" w:rsidP="00F603B0">
      <w:pPr>
        <w:pStyle w:val="Akapitzlist"/>
        <w:numPr>
          <w:ilvl w:val="0"/>
          <w:numId w:val="4"/>
        </w:numPr>
        <w:tabs>
          <w:tab w:val="clear" w:pos="1070"/>
        </w:tabs>
        <w:spacing w:before="120" w:after="120" w:line="276" w:lineRule="auto"/>
        <w:ind w:left="284" w:hanging="284"/>
        <w:contextualSpacing w:val="0"/>
        <w:rPr>
          <w:rFonts w:ascii="Arial" w:hAnsi="Arial" w:cs="Arial"/>
          <w:bCs/>
        </w:rPr>
      </w:pPr>
      <w:r w:rsidRPr="00F603B0">
        <w:rPr>
          <w:rFonts w:ascii="Arial" w:hAnsi="Arial" w:cs="Arial"/>
        </w:rPr>
        <w:t>Zlecenie wykonania zadań publicznych ma formę wsparcia.</w:t>
      </w:r>
    </w:p>
    <w:p w:rsidR="00A7795B" w:rsidRPr="00F603B0" w:rsidRDefault="001B7291" w:rsidP="00F603B0">
      <w:pPr>
        <w:pStyle w:val="Default"/>
        <w:spacing w:before="240" w:after="240" w:line="276" w:lineRule="auto"/>
        <w:rPr>
          <w:b/>
          <w:bCs/>
          <w:color w:val="auto"/>
        </w:rPr>
      </w:pPr>
      <w:r w:rsidRPr="00F603B0">
        <w:rPr>
          <w:b/>
          <w:bCs/>
          <w:color w:val="auto"/>
        </w:rPr>
        <w:t xml:space="preserve">CZĘŚĆ </w:t>
      </w:r>
      <w:r w:rsidR="00A7795B" w:rsidRPr="00F603B0">
        <w:rPr>
          <w:b/>
          <w:bCs/>
          <w:color w:val="auto"/>
        </w:rPr>
        <w:t>III. ZASADY PRZYZNAWANIA DOTACJI</w:t>
      </w:r>
    </w:p>
    <w:p w:rsidR="00A7795B" w:rsidRPr="00F603B0" w:rsidRDefault="00A7795B" w:rsidP="00F603B0">
      <w:pPr>
        <w:pStyle w:val="Akapitzlist"/>
        <w:numPr>
          <w:ilvl w:val="0"/>
          <w:numId w:val="11"/>
        </w:numPr>
        <w:tabs>
          <w:tab w:val="clear" w:pos="1070"/>
        </w:tabs>
        <w:spacing w:before="120" w:after="120" w:line="276" w:lineRule="auto"/>
        <w:ind w:left="284" w:hanging="284"/>
        <w:contextualSpacing w:val="0"/>
        <w:rPr>
          <w:rFonts w:ascii="Arial" w:hAnsi="Arial" w:cs="Arial"/>
          <w:bCs/>
        </w:rPr>
      </w:pPr>
      <w:r w:rsidRPr="00F603B0">
        <w:rPr>
          <w:rFonts w:ascii="Arial" w:hAnsi="Arial" w:cs="Arial"/>
          <w:bCs/>
        </w:rPr>
        <w:t>Uprawnionymi do składania ofert są podmioty, które prowadzą działalność pożytku publicznego i których cele statutowe są zgodne z przedmiotem niniejszego konkursu, wymienione w art. 3 ust. 2 i 3 ustawy</w:t>
      </w:r>
      <w:r w:rsidR="007A44F0" w:rsidRPr="00F603B0">
        <w:rPr>
          <w:rFonts w:ascii="Arial" w:hAnsi="Arial" w:cs="Arial"/>
          <w:bCs/>
        </w:rPr>
        <w:t>,</w:t>
      </w:r>
      <w:r w:rsidRPr="00F603B0">
        <w:rPr>
          <w:rFonts w:ascii="Arial" w:hAnsi="Arial" w:cs="Arial"/>
          <w:bCs/>
        </w:rPr>
        <w:t xml:space="preserve"> tj.:</w:t>
      </w:r>
    </w:p>
    <w:p w:rsidR="00A7795B" w:rsidRPr="00F603B0" w:rsidRDefault="00A7795B" w:rsidP="00F603B0">
      <w:pPr>
        <w:pStyle w:val="Akapitzlist"/>
        <w:numPr>
          <w:ilvl w:val="0"/>
          <w:numId w:val="12"/>
        </w:numPr>
        <w:spacing w:before="120" w:after="120" w:line="276" w:lineRule="auto"/>
        <w:ind w:left="567" w:hanging="283"/>
        <w:contextualSpacing w:val="0"/>
        <w:rPr>
          <w:rFonts w:ascii="Arial" w:hAnsi="Arial" w:cs="Arial"/>
          <w:color w:val="000000" w:themeColor="text1"/>
        </w:rPr>
      </w:pPr>
      <w:r w:rsidRPr="00F603B0">
        <w:rPr>
          <w:rFonts w:ascii="Arial" w:hAnsi="Arial" w:cs="Arial"/>
          <w:color w:val="000000" w:themeColor="text1"/>
        </w:rPr>
        <w:t>organizacje pozarządowe w rozumieniu cyt</w:t>
      </w:r>
      <w:r w:rsidR="005E0C4A" w:rsidRPr="00F603B0">
        <w:rPr>
          <w:rFonts w:ascii="Arial" w:hAnsi="Arial" w:cs="Arial"/>
          <w:color w:val="000000" w:themeColor="text1"/>
        </w:rPr>
        <w:t>owanej</w:t>
      </w:r>
      <w:r w:rsidRPr="00F603B0">
        <w:rPr>
          <w:rFonts w:ascii="Arial" w:hAnsi="Arial" w:cs="Arial"/>
          <w:color w:val="000000" w:themeColor="text1"/>
        </w:rPr>
        <w:t xml:space="preserve"> wyżej ustawy,</w:t>
      </w:r>
    </w:p>
    <w:p w:rsidR="00A7795B" w:rsidRPr="00F603B0" w:rsidRDefault="00A7795B" w:rsidP="00F603B0">
      <w:pPr>
        <w:pStyle w:val="Akapitzlist"/>
        <w:numPr>
          <w:ilvl w:val="0"/>
          <w:numId w:val="12"/>
        </w:numPr>
        <w:spacing w:before="120" w:after="120" w:line="276" w:lineRule="auto"/>
        <w:ind w:left="567" w:hanging="283"/>
        <w:contextualSpacing w:val="0"/>
        <w:rPr>
          <w:rFonts w:ascii="Arial" w:hAnsi="Arial" w:cs="Arial"/>
          <w:color w:val="000000" w:themeColor="text1"/>
        </w:rPr>
      </w:pPr>
      <w:r w:rsidRPr="00F603B0">
        <w:rPr>
          <w:rFonts w:ascii="Arial" w:hAnsi="Arial" w:cs="Arial"/>
          <w:color w:val="000000" w:themeColor="text1"/>
        </w:rPr>
        <w:t>podmioty wymienione w art. 3 ust. 3 cyt</w:t>
      </w:r>
      <w:r w:rsidR="005E0C4A" w:rsidRPr="00F603B0">
        <w:rPr>
          <w:rFonts w:ascii="Arial" w:hAnsi="Arial" w:cs="Arial"/>
          <w:color w:val="000000" w:themeColor="text1"/>
        </w:rPr>
        <w:t>owanej</w:t>
      </w:r>
      <w:r w:rsidRPr="00F603B0">
        <w:rPr>
          <w:rFonts w:ascii="Arial" w:hAnsi="Arial" w:cs="Arial"/>
          <w:color w:val="000000" w:themeColor="text1"/>
        </w:rPr>
        <w:t xml:space="preserve"> wyżej ustawy</w:t>
      </w:r>
      <w:r w:rsidR="0008552A">
        <w:rPr>
          <w:rFonts w:ascii="Arial" w:hAnsi="Arial" w:cs="Arial"/>
          <w:color w:val="000000" w:themeColor="text1"/>
        </w:rPr>
        <w:t>,</w:t>
      </w:r>
    </w:p>
    <w:p w:rsidR="009D1E1A" w:rsidRPr="009D1E1A" w:rsidRDefault="00A7795B" w:rsidP="009D1E1A">
      <w:pPr>
        <w:autoSpaceDE w:val="0"/>
        <w:autoSpaceDN w:val="0"/>
        <w:adjustRightInd w:val="0"/>
        <w:spacing w:before="120" w:after="120" w:line="276" w:lineRule="auto"/>
        <w:ind w:left="284"/>
        <w:rPr>
          <w:rFonts w:ascii="Arial" w:hAnsi="Arial" w:cs="Arial"/>
          <w:b/>
          <w:bCs/>
        </w:rPr>
      </w:pPr>
      <w:r w:rsidRPr="00F603B0">
        <w:rPr>
          <w:rFonts w:ascii="Arial" w:hAnsi="Arial" w:cs="Arial"/>
          <w:b/>
        </w:rPr>
        <w:t xml:space="preserve">o ile podmioty wskazane w </w:t>
      </w:r>
      <w:r w:rsidR="00CF5328" w:rsidRPr="00F603B0">
        <w:rPr>
          <w:rFonts w:ascii="Arial" w:hAnsi="Arial" w:cs="Arial"/>
          <w:b/>
        </w:rPr>
        <w:t>pkt 1)</w:t>
      </w:r>
      <w:r w:rsidR="005E0C4A" w:rsidRPr="00F603B0">
        <w:rPr>
          <w:rFonts w:ascii="Arial" w:hAnsi="Arial" w:cs="Arial"/>
          <w:b/>
        </w:rPr>
        <w:t xml:space="preserve"> i</w:t>
      </w:r>
      <w:r w:rsidR="00CF5328" w:rsidRPr="00F603B0">
        <w:rPr>
          <w:rFonts w:ascii="Arial" w:hAnsi="Arial" w:cs="Arial"/>
          <w:b/>
        </w:rPr>
        <w:t xml:space="preserve"> 2) </w:t>
      </w:r>
      <w:r w:rsidRPr="00F603B0">
        <w:rPr>
          <w:rFonts w:ascii="Arial" w:hAnsi="Arial" w:cs="Arial"/>
          <w:b/>
        </w:rPr>
        <w:t xml:space="preserve">działają </w:t>
      </w:r>
      <w:r w:rsidRPr="00F603B0">
        <w:rPr>
          <w:rFonts w:ascii="Arial" w:hAnsi="Arial" w:cs="Arial"/>
          <w:b/>
          <w:bCs/>
        </w:rPr>
        <w:t>na rzecz mieszkańców województwa pomorskiego.</w:t>
      </w:r>
    </w:p>
    <w:p w:rsidR="009D1E1A" w:rsidRDefault="00A7795B" w:rsidP="00F603B0">
      <w:pPr>
        <w:pStyle w:val="Akapitzlist"/>
        <w:numPr>
          <w:ilvl w:val="0"/>
          <w:numId w:val="9"/>
        </w:numPr>
        <w:autoSpaceDE w:val="0"/>
        <w:autoSpaceDN w:val="0"/>
        <w:adjustRightInd w:val="0"/>
        <w:spacing w:before="120" w:after="120" w:line="276" w:lineRule="auto"/>
        <w:ind w:left="284" w:hanging="284"/>
        <w:contextualSpacing w:val="0"/>
        <w:rPr>
          <w:rFonts w:ascii="Arial" w:hAnsi="Arial" w:cs="Arial"/>
        </w:rPr>
      </w:pPr>
      <w:r w:rsidRPr="00F603B0">
        <w:rPr>
          <w:rFonts w:ascii="Arial" w:hAnsi="Arial" w:cs="Arial"/>
        </w:rPr>
        <w:t xml:space="preserve">W ramach niniejszego konkursu przewiduje się przyznanie dotacji Oferentom, których celem działania jest realizacja zadań o charakterze ponadlokalnym </w:t>
      </w:r>
      <w:r w:rsidR="007A44F0" w:rsidRPr="00F603B0">
        <w:rPr>
          <w:rFonts w:ascii="Arial" w:hAnsi="Arial" w:cs="Arial"/>
        </w:rPr>
        <w:br/>
      </w:r>
      <w:r w:rsidRPr="00F603B0">
        <w:rPr>
          <w:rFonts w:ascii="Arial" w:hAnsi="Arial" w:cs="Arial"/>
        </w:rPr>
        <w:t xml:space="preserve">w zakresie przeciwdziałania uzależnieniom i patologiom społecznym, </w:t>
      </w:r>
      <w:r w:rsidR="00F66A4C" w:rsidRPr="00F603B0">
        <w:rPr>
          <w:rFonts w:ascii="Arial" w:hAnsi="Arial" w:cs="Arial"/>
        </w:rPr>
        <w:t>szczegółowo wymienione w części</w:t>
      </w:r>
      <w:r w:rsidRPr="00F603B0">
        <w:rPr>
          <w:rFonts w:ascii="Arial" w:hAnsi="Arial" w:cs="Arial"/>
        </w:rPr>
        <w:t xml:space="preserve"> I</w:t>
      </w:r>
      <w:r w:rsidR="009D1E1A">
        <w:rPr>
          <w:rFonts w:ascii="Arial" w:hAnsi="Arial" w:cs="Arial"/>
        </w:rPr>
        <w:t xml:space="preserve"> niniejszego ogłoszenia</w:t>
      </w:r>
    </w:p>
    <w:p w:rsidR="00A7795B" w:rsidRPr="00F603B0" w:rsidRDefault="009D1E1A" w:rsidP="00F603B0">
      <w:pPr>
        <w:pStyle w:val="Akapitzlist"/>
        <w:numPr>
          <w:ilvl w:val="0"/>
          <w:numId w:val="9"/>
        </w:numPr>
        <w:autoSpaceDE w:val="0"/>
        <w:autoSpaceDN w:val="0"/>
        <w:adjustRightInd w:val="0"/>
        <w:spacing w:before="120" w:after="120" w:line="276" w:lineRule="auto"/>
        <w:ind w:left="284" w:hanging="284"/>
        <w:contextualSpacing w:val="0"/>
        <w:rPr>
          <w:rFonts w:ascii="Arial" w:hAnsi="Arial" w:cs="Arial"/>
        </w:rPr>
      </w:pPr>
      <w:r>
        <w:rPr>
          <w:rFonts w:ascii="Arial" w:hAnsi="Arial" w:cs="Arial"/>
        </w:rPr>
        <w:t>Z udziału w konkursie wyłączone są organizacje i podmioty, w zarządach których członkami są pracownicy Urzędu Marszałkowskiego Województwa Pomorskiego</w:t>
      </w:r>
      <w:r w:rsidR="009679BA">
        <w:rPr>
          <w:rFonts w:ascii="Arial" w:hAnsi="Arial" w:cs="Arial"/>
        </w:rPr>
        <w:t>.</w:t>
      </w:r>
    </w:p>
    <w:p w:rsidR="00A7795B" w:rsidRPr="00F603B0" w:rsidRDefault="00A7795B" w:rsidP="00F603B0">
      <w:pPr>
        <w:pStyle w:val="Akapitzlist"/>
        <w:numPr>
          <w:ilvl w:val="0"/>
          <w:numId w:val="9"/>
        </w:numPr>
        <w:autoSpaceDE w:val="0"/>
        <w:autoSpaceDN w:val="0"/>
        <w:adjustRightInd w:val="0"/>
        <w:spacing w:before="120" w:after="120" w:line="276" w:lineRule="auto"/>
        <w:ind w:left="284" w:hanging="284"/>
        <w:contextualSpacing w:val="0"/>
        <w:rPr>
          <w:rFonts w:ascii="Arial" w:hAnsi="Arial" w:cs="Arial"/>
        </w:rPr>
      </w:pPr>
      <w:r w:rsidRPr="00F603B0">
        <w:rPr>
          <w:rFonts w:ascii="Arial" w:hAnsi="Arial" w:cs="Arial"/>
        </w:rPr>
        <w:t xml:space="preserve">W ramach dotacji dofinansowane będą wyłącznie wydatki </w:t>
      </w:r>
      <w:r w:rsidRPr="00F603B0">
        <w:rPr>
          <w:rFonts w:ascii="Arial" w:hAnsi="Arial" w:cs="Arial"/>
          <w:b/>
        </w:rPr>
        <w:t>bieżące</w:t>
      </w:r>
      <w:r w:rsidRPr="00F603B0">
        <w:rPr>
          <w:rFonts w:ascii="Arial" w:hAnsi="Arial" w:cs="Arial"/>
        </w:rPr>
        <w:t xml:space="preserve"> bezpośrednio związane z realizacją zadań.</w:t>
      </w:r>
    </w:p>
    <w:p w:rsidR="00A7795B" w:rsidRPr="00F603B0" w:rsidRDefault="00A7795B" w:rsidP="00F603B0">
      <w:pPr>
        <w:pStyle w:val="Akapitzlist"/>
        <w:numPr>
          <w:ilvl w:val="0"/>
          <w:numId w:val="9"/>
        </w:numPr>
        <w:autoSpaceDE w:val="0"/>
        <w:autoSpaceDN w:val="0"/>
        <w:adjustRightInd w:val="0"/>
        <w:spacing w:before="120" w:after="120" w:line="276" w:lineRule="auto"/>
        <w:ind w:left="284" w:hanging="284"/>
        <w:contextualSpacing w:val="0"/>
        <w:rPr>
          <w:rFonts w:ascii="Arial" w:hAnsi="Arial" w:cs="Arial"/>
        </w:rPr>
      </w:pPr>
      <w:r w:rsidRPr="00F603B0">
        <w:rPr>
          <w:rFonts w:ascii="Arial" w:hAnsi="Arial" w:cs="Arial"/>
        </w:rPr>
        <w:t>Dotacja nie może być wykorzystana na zobowiązania powstałe przed datą zawarcia umowy o udzielenie dotacji.</w:t>
      </w:r>
    </w:p>
    <w:p w:rsidR="00A7795B" w:rsidRPr="00F603B0" w:rsidRDefault="00A7795B" w:rsidP="00F603B0">
      <w:pPr>
        <w:pStyle w:val="Akapitzlist"/>
        <w:numPr>
          <w:ilvl w:val="0"/>
          <w:numId w:val="9"/>
        </w:numPr>
        <w:autoSpaceDE w:val="0"/>
        <w:autoSpaceDN w:val="0"/>
        <w:adjustRightInd w:val="0"/>
        <w:spacing w:before="120" w:after="120" w:line="276" w:lineRule="auto"/>
        <w:ind w:left="284" w:hanging="284"/>
        <w:contextualSpacing w:val="0"/>
        <w:rPr>
          <w:rFonts w:ascii="Arial" w:hAnsi="Arial" w:cs="Arial"/>
        </w:rPr>
      </w:pPr>
      <w:r w:rsidRPr="00F603B0">
        <w:rPr>
          <w:rFonts w:ascii="Arial" w:hAnsi="Arial" w:cs="Arial"/>
        </w:rPr>
        <w:t>Złożenie oferty nie jest rów</w:t>
      </w:r>
      <w:r w:rsidR="00237E20" w:rsidRPr="00F603B0">
        <w:rPr>
          <w:rFonts w:ascii="Arial" w:hAnsi="Arial" w:cs="Arial"/>
        </w:rPr>
        <w:t>noznaczne z przyznaniem dotacji</w:t>
      </w:r>
      <w:r w:rsidRPr="00F603B0">
        <w:rPr>
          <w:rFonts w:ascii="Arial" w:hAnsi="Arial" w:cs="Arial"/>
        </w:rPr>
        <w:t xml:space="preserve"> ani nie gwarantuje przyznania dotacji w wysokości wnioskowanej przez Oferenta.</w:t>
      </w:r>
    </w:p>
    <w:p w:rsidR="00A7795B" w:rsidRPr="00F603B0" w:rsidRDefault="00A7795B" w:rsidP="00F603B0">
      <w:pPr>
        <w:pStyle w:val="Akapitzlist"/>
        <w:numPr>
          <w:ilvl w:val="0"/>
          <w:numId w:val="9"/>
        </w:numPr>
        <w:autoSpaceDE w:val="0"/>
        <w:autoSpaceDN w:val="0"/>
        <w:adjustRightInd w:val="0"/>
        <w:spacing w:before="120" w:after="120" w:line="276" w:lineRule="auto"/>
        <w:ind w:left="284" w:hanging="284"/>
        <w:contextualSpacing w:val="0"/>
        <w:rPr>
          <w:rFonts w:ascii="Arial" w:hAnsi="Arial" w:cs="Arial"/>
        </w:rPr>
      </w:pPr>
      <w:r w:rsidRPr="00F603B0">
        <w:rPr>
          <w:rFonts w:ascii="Arial" w:hAnsi="Arial" w:cs="Arial"/>
        </w:rPr>
        <w:t>Dotacje otrzymają Oferenci, których oferty zostaną wybrane w niniejszym postępowaniu konkursowym.</w:t>
      </w:r>
    </w:p>
    <w:p w:rsidR="00A7795B" w:rsidRPr="00F603B0" w:rsidRDefault="00A7795B" w:rsidP="00F603B0">
      <w:pPr>
        <w:pStyle w:val="Akapitzlist"/>
        <w:numPr>
          <w:ilvl w:val="0"/>
          <w:numId w:val="9"/>
        </w:numPr>
        <w:autoSpaceDE w:val="0"/>
        <w:autoSpaceDN w:val="0"/>
        <w:adjustRightInd w:val="0"/>
        <w:spacing w:before="120" w:after="120" w:line="276" w:lineRule="auto"/>
        <w:ind w:left="284" w:hanging="284"/>
        <w:contextualSpacing w:val="0"/>
        <w:rPr>
          <w:rFonts w:ascii="Arial" w:hAnsi="Arial" w:cs="Arial"/>
          <w:b/>
        </w:rPr>
      </w:pPr>
      <w:r w:rsidRPr="00F603B0">
        <w:rPr>
          <w:rFonts w:ascii="Arial" w:hAnsi="Arial" w:cs="Arial"/>
        </w:rPr>
        <w:t>Ofertę należy złożyć na for</w:t>
      </w:r>
      <w:r w:rsidR="00C56C6E" w:rsidRPr="00F603B0">
        <w:rPr>
          <w:rFonts w:ascii="Arial" w:hAnsi="Arial" w:cs="Arial"/>
        </w:rPr>
        <w:t>mularzu zgodnym z załącznikiem n</w:t>
      </w:r>
      <w:r w:rsidRPr="00F603B0">
        <w:rPr>
          <w:rFonts w:ascii="Arial" w:hAnsi="Arial" w:cs="Arial"/>
        </w:rPr>
        <w:t xml:space="preserve">r 1 </w:t>
      </w:r>
      <w:r w:rsidR="00F66A4C" w:rsidRPr="00F603B0">
        <w:rPr>
          <w:rFonts w:ascii="Arial" w:hAnsi="Arial" w:cs="Arial"/>
        </w:rPr>
        <w:br/>
      </w:r>
      <w:r w:rsidRPr="00F603B0">
        <w:rPr>
          <w:rFonts w:ascii="Arial" w:hAnsi="Arial" w:cs="Arial"/>
        </w:rPr>
        <w:t xml:space="preserve">do </w:t>
      </w:r>
      <w:r w:rsidR="00C56C6E" w:rsidRPr="00F603B0">
        <w:rPr>
          <w:rFonts w:ascii="Arial" w:hAnsi="Arial" w:cs="Arial"/>
          <w:bCs/>
          <w:color w:val="000000"/>
        </w:rPr>
        <w:t>r</w:t>
      </w:r>
      <w:r w:rsidRPr="00F603B0">
        <w:rPr>
          <w:rFonts w:ascii="Arial" w:hAnsi="Arial" w:cs="Arial"/>
          <w:bCs/>
          <w:color w:val="000000"/>
        </w:rPr>
        <w:t xml:space="preserve">ozporządzenia Ministra Rodziny, Pracy i Polityki Społecznej z dnia </w:t>
      </w:r>
      <w:r w:rsidR="00C87D5A">
        <w:rPr>
          <w:rFonts w:ascii="Arial" w:hAnsi="Arial" w:cs="Arial"/>
          <w:bCs/>
          <w:color w:val="000000"/>
        </w:rPr>
        <w:br/>
      </w:r>
      <w:r w:rsidRPr="00F603B0">
        <w:rPr>
          <w:rFonts w:ascii="Arial" w:hAnsi="Arial" w:cs="Arial"/>
          <w:bCs/>
          <w:color w:val="000000"/>
        </w:rPr>
        <w:t>24 października 2018</w:t>
      </w:r>
      <w:r w:rsidRPr="00F603B0">
        <w:rPr>
          <w:rFonts w:ascii="Arial" w:hAnsi="Arial" w:cs="Arial"/>
          <w:bCs/>
        </w:rPr>
        <w:t xml:space="preserve"> r. </w:t>
      </w:r>
      <w:r w:rsidRPr="00F603B0">
        <w:rPr>
          <w:rFonts w:ascii="Arial" w:hAnsi="Arial" w:cs="Arial"/>
          <w:bCs/>
          <w:color w:val="000000"/>
        </w:rPr>
        <w:t>w sprawie wzorów ofert i ramowych wzorów umów dotyczących realizacji zadań publicznych oraz wzorów sprawozdań z wykonania tych zadań</w:t>
      </w:r>
      <w:r w:rsidRPr="00F603B0">
        <w:rPr>
          <w:rFonts w:ascii="Arial" w:hAnsi="Arial" w:cs="Arial"/>
          <w:bCs/>
        </w:rPr>
        <w:t xml:space="preserve"> (Dz.</w:t>
      </w:r>
      <w:r w:rsidR="00C56C6E" w:rsidRPr="00F603B0">
        <w:rPr>
          <w:rFonts w:ascii="Arial" w:hAnsi="Arial" w:cs="Arial"/>
          <w:bCs/>
        </w:rPr>
        <w:t xml:space="preserve"> U. 2018 poz. 2057), stanowiącym</w:t>
      </w:r>
      <w:r w:rsidRPr="00F603B0">
        <w:rPr>
          <w:rFonts w:ascii="Arial" w:hAnsi="Arial" w:cs="Arial"/>
          <w:bCs/>
        </w:rPr>
        <w:t xml:space="preserve"> załącznik nr 2 do uchwały Zarządu Województwa Pomorskiego w sprawie ogłoszenia niniejszego konkursu. </w:t>
      </w:r>
      <w:r w:rsidRPr="00F603B0">
        <w:rPr>
          <w:rFonts w:ascii="Arial" w:hAnsi="Arial" w:cs="Arial"/>
        </w:rPr>
        <w:t xml:space="preserve">Wzór oferty dostępny jest w elektronicznym systemie naboru wniosków </w:t>
      </w:r>
      <w:r w:rsidR="00237E20" w:rsidRPr="00F603B0">
        <w:rPr>
          <w:rFonts w:ascii="Arial" w:hAnsi="Arial" w:cs="Arial"/>
          <w:b/>
        </w:rPr>
        <w:t>w</w:t>
      </w:r>
      <w:r w:rsidRPr="00F603B0">
        <w:rPr>
          <w:rFonts w:ascii="Arial" w:hAnsi="Arial" w:cs="Arial"/>
          <w:b/>
        </w:rPr>
        <w:t>itkac.pl.</w:t>
      </w:r>
    </w:p>
    <w:p w:rsidR="00A7795B" w:rsidRPr="00F603B0" w:rsidRDefault="00A7795B" w:rsidP="00F603B0">
      <w:pPr>
        <w:pStyle w:val="Akapitzlist"/>
        <w:numPr>
          <w:ilvl w:val="0"/>
          <w:numId w:val="9"/>
        </w:numPr>
        <w:autoSpaceDE w:val="0"/>
        <w:autoSpaceDN w:val="0"/>
        <w:adjustRightInd w:val="0"/>
        <w:spacing w:line="276" w:lineRule="auto"/>
        <w:ind w:left="284" w:hanging="284"/>
        <w:contextualSpacing w:val="0"/>
        <w:rPr>
          <w:rFonts w:ascii="Arial" w:hAnsi="Arial" w:cs="Arial"/>
        </w:rPr>
      </w:pPr>
      <w:r w:rsidRPr="00F603B0">
        <w:rPr>
          <w:rFonts w:ascii="Arial" w:hAnsi="Arial" w:cs="Arial"/>
        </w:rPr>
        <w:t>Dotacje nie mogą być udzielone na:</w:t>
      </w:r>
    </w:p>
    <w:p w:rsidR="00A7795B" w:rsidRPr="00F603B0" w:rsidRDefault="00237E20" w:rsidP="00F603B0">
      <w:pPr>
        <w:pStyle w:val="Akapitzlist"/>
        <w:numPr>
          <w:ilvl w:val="0"/>
          <w:numId w:val="10"/>
        </w:numPr>
        <w:autoSpaceDE w:val="0"/>
        <w:autoSpaceDN w:val="0"/>
        <w:adjustRightInd w:val="0"/>
        <w:spacing w:line="276" w:lineRule="auto"/>
        <w:ind w:left="567" w:hanging="283"/>
        <w:contextualSpacing w:val="0"/>
        <w:rPr>
          <w:rFonts w:ascii="Arial" w:hAnsi="Arial" w:cs="Arial"/>
        </w:rPr>
      </w:pPr>
      <w:r w:rsidRPr="00F603B0">
        <w:rPr>
          <w:rFonts w:ascii="Arial" w:hAnsi="Arial" w:cs="Arial"/>
        </w:rPr>
        <w:t>koszty nie</w:t>
      </w:r>
      <w:r w:rsidR="00A7795B" w:rsidRPr="00F603B0">
        <w:rPr>
          <w:rFonts w:ascii="Arial" w:hAnsi="Arial" w:cs="Arial"/>
        </w:rPr>
        <w:t>związane z projektem oraz koszty po</w:t>
      </w:r>
      <w:r w:rsidRPr="00F603B0">
        <w:rPr>
          <w:rFonts w:ascii="Arial" w:hAnsi="Arial" w:cs="Arial"/>
        </w:rPr>
        <w:t>niesione</w:t>
      </w:r>
      <w:r w:rsidR="00A7795B" w:rsidRPr="00F603B0">
        <w:rPr>
          <w:rFonts w:ascii="Arial" w:hAnsi="Arial" w:cs="Arial"/>
        </w:rPr>
        <w:t xml:space="preserve"> przez inne podmioty dofinansowujące (zaka</w:t>
      </w:r>
      <w:r w:rsidR="00C56C6E" w:rsidRPr="00F603B0">
        <w:rPr>
          <w:rFonts w:ascii="Arial" w:hAnsi="Arial" w:cs="Arial"/>
        </w:rPr>
        <w:t>z tzw. podwójnego finansowania),</w:t>
      </w:r>
    </w:p>
    <w:p w:rsidR="00A7795B" w:rsidRPr="00F603B0" w:rsidRDefault="00A7795B" w:rsidP="00F603B0">
      <w:pPr>
        <w:pStyle w:val="Akapitzlist"/>
        <w:numPr>
          <w:ilvl w:val="0"/>
          <w:numId w:val="10"/>
        </w:numPr>
        <w:autoSpaceDE w:val="0"/>
        <w:autoSpaceDN w:val="0"/>
        <w:adjustRightInd w:val="0"/>
        <w:spacing w:line="276" w:lineRule="auto"/>
        <w:ind w:left="568" w:hanging="284"/>
        <w:contextualSpacing w:val="0"/>
        <w:rPr>
          <w:rFonts w:ascii="Arial" w:hAnsi="Arial" w:cs="Arial"/>
        </w:rPr>
      </w:pPr>
      <w:r w:rsidRPr="00F603B0">
        <w:rPr>
          <w:rFonts w:ascii="Arial" w:hAnsi="Arial" w:cs="Arial"/>
        </w:rPr>
        <w:t>finansowanie tych samych kosztów w innym konkursie organizowa</w:t>
      </w:r>
      <w:r w:rsidR="00C56C6E" w:rsidRPr="00F603B0">
        <w:rPr>
          <w:rFonts w:ascii="Arial" w:hAnsi="Arial" w:cs="Arial"/>
        </w:rPr>
        <w:t>nym przez Województwo Pomorskie,</w:t>
      </w:r>
    </w:p>
    <w:p w:rsidR="00A7795B" w:rsidRPr="00F603B0" w:rsidRDefault="00C56C6E" w:rsidP="00F603B0">
      <w:pPr>
        <w:pStyle w:val="Akapitzlist"/>
        <w:numPr>
          <w:ilvl w:val="0"/>
          <w:numId w:val="10"/>
        </w:numPr>
        <w:autoSpaceDE w:val="0"/>
        <w:autoSpaceDN w:val="0"/>
        <w:adjustRightInd w:val="0"/>
        <w:spacing w:line="276" w:lineRule="auto"/>
        <w:ind w:left="568" w:hanging="284"/>
        <w:contextualSpacing w:val="0"/>
        <w:rPr>
          <w:rFonts w:ascii="Arial" w:hAnsi="Arial" w:cs="Arial"/>
        </w:rPr>
      </w:pPr>
      <w:r w:rsidRPr="00F603B0">
        <w:rPr>
          <w:rFonts w:ascii="Arial" w:hAnsi="Arial" w:cs="Arial"/>
        </w:rPr>
        <w:t>zakup nieruchomości,</w:t>
      </w:r>
    </w:p>
    <w:p w:rsidR="00A7795B" w:rsidRPr="00F603B0" w:rsidRDefault="00C56C6E" w:rsidP="00F603B0">
      <w:pPr>
        <w:pStyle w:val="Akapitzlist"/>
        <w:numPr>
          <w:ilvl w:val="0"/>
          <w:numId w:val="10"/>
        </w:numPr>
        <w:autoSpaceDE w:val="0"/>
        <w:autoSpaceDN w:val="0"/>
        <w:adjustRightInd w:val="0"/>
        <w:spacing w:line="276" w:lineRule="auto"/>
        <w:ind w:left="568" w:hanging="284"/>
        <w:contextualSpacing w:val="0"/>
        <w:rPr>
          <w:rFonts w:ascii="Arial" w:hAnsi="Arial" w:cs="Arial"/>
        </w:rPr>
      </w:pPr>
      <w:r w:rsidRPr="00F603B0">
        <w:rPr>
          <w:rFonts w:ascii="Arial" w:hAnsi="Arial" w:cs="Arial"/>
        </w:rPr>
        <w:t>zakup środków trwałych,</w:t>
      </w:r>
    </w:p>
    <w:p w:rsidR="00A7795B" w:rsidRPr="00F603B0" w:rsidRDefault="00A7795B" w:rsidP="00F603B0">
      <w:pPr>
        <w:pStyle w:val="Akapitzlist"/>
        <w:numPr>
          <w:ilvl w:val="0"/>
          <w:numId w:val="10"/>
        </w:numPr>
        <w:autoSpaceDE w:val="0"/>
        <w:autoSpaceDN w:val="0"/>
        <w:adjustRightInd w:val="0"/>
        <w:spacing w:line="276" w:lineRule="auto"/>
        <w:ind w:left="568" w:hanging="284"/>
        <w:contextualSpacing w:val="0"/>
        <w:rPr>
          <w:rFonts w:ascii="Arial" w:hAnsi="Arial" w:cs="Arial"/>
        </w:rPr>
      </w:pPr>
      <w:r w:rsidRPr="00F603B0">
        <w:rPr>
          <w:rFonts w:ascii="Arial" w:hAnsi="Arial" w:cs="Arial"/>
        </w:rPr>
        <w:t xml:space="preserve">finansowanie kosztów działalności gospodarczej oferentów prowadzących </w:t>
      </w:r>
      <w:r w:rsidR="00C56C6E" w:rsidRPr="00F603B0">
        <w:rPr>
          <w:rFonts w:ascii="Arial" w:hAnsi="Arial" w:cs="Arial"/>
        </w:rPr>
        <w:t>działalność pożytku publicznego,</w:t>
      </w:r>
    </w:p>
    <w:p w:rsidR="00A7795B" w:rsidRPr="00F603B0" w:rsidRDefault="00A7795B" w:rsidP="00F603B0">
      <w:pPr>
        <w:pStyle w:val="Akapitzlist"/>
        <w:numPr>
          <w:ilvl w:val="0"/>
          <w:numId w:val="10"/>
        </w:numPr>
        <w:autoSpaceDE w:val="0"/>
        <w:autoSpaceDN w:val="0"/>
        <w:adjustRightInd w:val="0"/>
        <w:spacing w:line="276" w:lineRule="auto"/>
        <w:ind w:left="568" w:hanging="284"/>
        <w:contextualSpacing w:val="0"/>
        <w:rPr>
          <w:rFonts w:ascii="Arial" w:hAnsi="Arial" w:cs="Arial"/>
        </w:rPr>
      </w:pPr>
      <w:r w:rsidRPr="00F603B0">
        <w:rPr>
          <w:rFonts w:ascii="Arial" w:hAnsi="Arial" w:cs="Arial"/>
        </w:rPr>
        <w:t>działalność polityczną.</w:t>
      </w:r>
    </w:p>
    <w:p w:rsidR="00A7795B" w:rsidRDefault="00A7795B" w:rsidP="00F603B0">
      <w:pPr>
        <w:pStyle w:val="Akapitzlist"/>
        <w:numPr>
          <w:ilvl w:val="0"/>
          <w:numId w:val="9"/>
        </w:numPr>
        <w:autoSpaceDE w:val="0"/>
        <w:autoSpaceDN w:val="0"/>
        <w:adjustRightInd w:val="0"/>
        <w:spacing w:before="120" w:after="120" w:line="276" w:lineRule="auto"/>
        <w:ind w:left="284" w:hanging="284"/>
        <w:contextualSpacing w:val="0"/>
        <w:rPr>
          <w:rFonts w:ascii="Arial" w:hAnsi="Arial" w:cs="Arial"/>
        </w:rPr>
      </w:pPr>
      <w:r w:rsidRPr="00F603B0">
        <w:rPr>
          <w:rFonts w:ascii="Arial" w:hAnsi="Arial" w:cs="Arial"/>
        </w:rPr>
        <w:t>Oferta musi być wypełniona we wszystkich punktach, które dotyczą Oferenta (jeśli punkt nie dotyczy Oferenta należy wpisać „nie dotyczy”).</w:t>
      </w:r>
    </w:p>
    <w:p w:rsidR="00146B4D" w:rsidRPr="00F603B0" w:rsidRDefault="009F3000" w:rsidP="00146B4D">
      <w:pPr>
        <w:pStyle w:val="Akapitzlist"/>
        <w:numPr>
          <w:ilvl w:val="0"/>
          <w:numId w:val="9"/>
        </w:numPr>
        <w:autoSpaceDE w:val="0"/>
        <w:autoSpaceDN w:val="0"/>
        <w:adjustRightInd w:val="0"/>
        <w:spacing w:before="120" w:after="120" w:line="276" w:lineRule="auto"/>
        <w:ind w:left="284" w:hanging="284"/>
        <w:contextualSpacing w:val="0"/>
        <w:jc w:val="both"/>
        <w:rPr>
          <w:rFonts w:ascii="Arial" w:hAnsi="Arial" w:cs="Arial"/>
        </w:rPr>
      </w:pPr>
      <w:r>
        <w:rPr>
          <w:rFonts w:ascii="Arial" w:hAnsi="Arial" w:cs="Arial"/>
        </w:rPr>
        <w:t>Zaleca się</w:t>
      </w:r>
      <w:r w:rsidR="00146B4D">
        <w:rPr>
          <w:rFonts w:ascii="Arial" w:hAnsi="Arial" w:cs="Arial"/>
        </w:rPr>
        <w:t xml:space="preserve"> </w:t>
      </w:r>
      <w:r w:rsidR="00146B4D" w:rsidRPr="00146B4D">
        <w:rPr>
          <w:rFonts w:ascii="Arial" w:hAnsi="Arial" w:cs="Arial"/>
          <w:b/>
        </w:rPr>
        <w:t>uzasadnienie komplementarności zadania z innymi działaniami</w:t>
      </w:r>
      <w:r w:rsidR="00146B4D">
        <w:rPr>
          <w:rFonts w:ascii="Arial" w:hAnsi="Arial" w:cs="Arial"/>
        </w:rPr>
        <w:t xml:space="preserve"> podejmowanymi przez oferenta lub inne podmioty w pkt. III.3 oferty (Syntetyczny opis zadania)</w:t>
      </w:r>
      <w:r w:rsidR="000E32CC">
        <w:rPr>
          <w:rFonts w:ascii="Arial" w:hAnsi="Arial" w:cs="Arial"/>
        </w:rPr>
        <w:t>.</w:t>
      </w:r>
    </w:p>
    <w:p w:rsidR="00A7795B" w:rsidRPr="00F603B0" w:rsidRDefault="00A7795B" w:rsidP="00F603B0">
      <w:pPr>
        <w:pStyle w:val="Default"/>
        <w:numPr>
          <w:ilvl w:val="0"/>
          <w:numId w:val="9"/>
        </w:numPr>
        <w:tabs>
          <w:tab w:val="left" w:pos="426"/>
        </w:tabs>
        <w:spacing w:before="120" w:after="120" w:line="276" w:lineRule="auto"/>
        <w:ind w:left="284" w:hanging="284"/>
        <w:rPr>
          <w:color w:val="auto"/>
        </w:rPr>
      </w:pPr>
      <w:r w:rsidRPr="00F603B0">
        <w:rPr>
          <w:color w:val="auto"/>
        </w:rPr>
        <w:t xml:space="preserve">Oferta musi być podpisana </w:t>
      </w:r>
      <w:r w:rsidR="00EC5D2A">
        <w:rPr>
          <w:color w:val="auto"/>
        </w:rPr>
        <w:t>przez osobę/osoby upoważnione</w:t>
      </w:r>
      <w:r w:rsidRPr="00F603B0">
        <w:rPr>
          <w:color w:val="auto"/>
        </w:rPr>
        <w:t xml:space="preserve"> do składania oświadczeń woli, zgodnie w wyciągiem z KRS lub innymi dokumentami potwierdzającymi status prawny Oferenta i umocowania osób go reprezentujących.</w:t>
      </w:r>
    </w:p>
    <w:p w:rsidR="00A7795B" w:rsidRPr="00F603B0" w:rsidRDefault="001B7291" w:rsidP="00F603B0">
      <w:pPr>
        <w:pStyle w:val="Default"/>
        <w:spacing w:before="240" w:after="240" w:line="276" w:lineRule="auto"/>
        <w:rPr>
          <w:b/>
          <w:bCs/>
          <w:color w:val="auto"/>
        </w:rPr>
      </w:pPr>
      <w:r w:rsidRPr="00F603B0">
        <w:rPr>
          <w:b/>
          <w:bCs/>
          <w:color w:val="auto"/>
        </w:rPr>
        <w:t xml:space="preserve">CZĘŚĆ </w:t>
      </w:r>
      <w:r w:rsidR="00A7795B" w:rsidRPr="00F603B0">
        <w:rPr>
          <w:b/>
          <w:bCs/>
          <w:color w:val="auto"/>
        </w:rPr>
        <w:t>IV. TERMIN I WARUNKI REALIZACJI ZADANIA</w:t>
      </w:r>
    </w:p>
    <w:p w:rsidR="00A7795B" w:rsidRPr="00F603B0" w:rsidRDefault="00A7795B" w:rsidP="00F603B0">
      <w:pPr>
        <w:numPr>
          <w:ilvl w:val="0"/>
          <w:numId w:val="1"/>
        </w:numPr>
        <w:autoSpaceDE w:val="0"/>
        <w:autoSpaceDN w:val="0"/>
        <w:adjustRightInd w:val="0"/>
        <w:spacing w:before="120" w:after="120" w:line="276" w:lineRule="auto"/>
        <w:ind w:left="360"/>
        <w:rPr>
          <w:rFonts w:ascii="Arial" w:hAnsi="Arial" w:cs="Arial"/>
          <w:b/>
        </w:rPr>
      </w:pPr>
      <w:r w:rsidRPr="00F603B0">
        <w:rPr>
          <w:rFonts w:ascii="Arial" w:hAnsi="Arial" w:cs="Arial"/>
        </w:rPr>
        <w:t>Do konkursu mogą być składane oferty, których realizacja rozpoczyna się</w:t>
      </w:r>
      <w:r w:rsidR="008C70DF" w:rsidRPr="00F603B0">
        <w:rPr>
          <w:rFonts w:ascii="Arial" w:hAnsi="Arial" w:cs="Arial"/>
        </w:rPr>
        <w:t xml:space="preserve"> nie wcześniej,</w:t>
      </w:r>
      <w:r w:rsidRPr="00F603B0">
        <w:rPr>
          <w:rFonts w:ascii="Arial" w:hAnsi="Arial" w:cs="Arial"/>
        </w:rPr>
        <w:t xml:space="preserve"> </w:t>
      </w:r>
      <w:r w:rsidRPr="00A66872">
        <w:rPr>
          <w:rFonts w:ascii="Arial" w:hAnsi="Arial" w:cs="Arial"/>
        </w:rPr>
        <w:t xml:space="preserve">niż </w:t>
      </w:r>
      <w:r w:rsidR="008F01B3">
        <w:rPr>
          <w:rFonts w:ascii="Arial" w:hAnsi="Arial" w:cs="Arial"/>
          <w:b/>
        </w:rPr>
        <w:t>28 kwietnia</w:t>
      </w:r>
      <w:r w:rsidR="009679BA">
        <w:rPr>
          <w:rFonts w:ascii="Arial" w:hAnsi="Arial" w:cs="Arial"/>
          <w:b/>
        </w:rPr>
        <w:t xml:space="preserve"> </w:t>
      </w:r>
      <w:r w:rsidR="008A7043" w:rsidRPr="009D333E">
        <w:rPr>
          <w:rFonts w:ascii="Arial" w:hAnsi="Arial" w:cs="Arial"/>
          <w:b/>
        </w:rPr>
        <w:t>202</w:t>
      </w:r>
      <w:r w:rsidR="009679BA">
        <w:rPr>
          <w:rFonts w:ascii="Arial" w:hAnsi="Arial" w:cs="Arial"/>
          <w:b/>
        </w:rPr>
        <w:t>5</w:t>
      </w:r>
      <w:r w:rsidR="00826FDA" w:rsidRPr="009D333E">
        <w:rPr>
          <w:rFonts w:ascii="Arial" w:hAnsi="Arial" w:cs="Arial"/>
          <w:b/>
        </w:rPr>
        <w:t xml:space="preserve"> </w:t>
      </w:r>
      <w:r w:rsidRPr="009D333E">
        <w:rPr>
          <w:rFonts w:ascii="Arial" w:hAnsi="Arial" w:cs="Arial"/>
          <w:b/>
        </w:rPr>
        <w:t>roku</w:t>
      </w:r>
      <w:r w:rsidRPr="00A66872">
        <w:rPr>
          <w:rFonts w:ascii="Arial" w:hAnsi="Arial" w:cs="Arial"/>
          <w:b/>
        </w:rPr>
        <w:t xml:space="preserve"> </w:t>
      </w:r>
      <w:r w:rsidRPr="00A66872">
        <w:rPr>
          <w:rFonts w:ascii="Arial" w:hAnsi="Arial" w:cs="Arial"/>
        </w:rPr>
        <w:t>i kończy się nie później niż</w:t>
      </w:r>
      <w:r w:rsidRPr="00A66872">
        <w:rPr>
          <w:rFonts w:ascii="Arial" w:hAnsi="Arial" w:cs="Arial"/>
          <w:b/>
        </w:rPr>
        <w:t xml:space="preserve"> </w:t>
      </w:r>
      <w:r w:rsidR="008C70DF" w:rsidRPr="00A66872">
        <w:rPr>
          <w:rFonts w:ascii="Arial" w:hAnsi="Arial" w:cs="Arial"/>
          <w:b/>
        </w:rPr>
        <w:t xml:space="preserve">15 grudnia </w:t>
      </w:r>
      <w:r w:rsidR="00132364" w:rsidRPr="00A66872">
        <w:rPr>
          <w:rFonts w:ascii="Arial" w:hAnsi="Arial" w:cs="Arial"/>
          <w:b/>
        </w:rPr>
        <w:br/>
      </w:r>
      <w:r w:rsidR="00F821CF">
        <w:rPr>
          <w:rFonts w:ascii="Arial" w:hAnsi="Arial" w:cs="Arial"/>
          <w:b/>
        </w:rPr>
        <w:t>202</w:t>
      </w:r>
      <w:r w:rsidR="009679BA">
        <w:rPr>
          <w:rFonts w:ascii="Arial" w:hAnsi="Arial" w:cs="Arial"/>
          <w:b/>
        </w:rPr>
        <w:t>5</w:t>
      </w:r>
      <w:r w:rsidRPr="00A66872">
        <w:rPr>
          <w:rFonts w:ascii="Arial" w:hAnsi="Arial" w:cs="Arial"/>
          <w:b/>
        </w:rPr>
        <w:t xml:space="preserve"> roku.</w:t>
      </w:r>
    </w:p>
    <w:p w:rsidR="00A7795B" w:rsidRPr="00F603B0" w:rsidRDefault="00A7795B" w:rsidP="00F603B0">
      <w:pPr>
        <w:numPr>
          <w:ilvl w:val="0"/>
          <w:numId w:val="1"/>
        </w:numPr>
        <w:autoSpaceDE w:val="0"/>
        <w:autoSpaceDN w:val="0"/>
        <w:adjustRightInd w:val="0"/>
        <w:spacing w:before="120" w:after="120" w:line="276" w:lineRule="auto"/>
        <w:ind w:left="360"/>
        <w:rPr>
          <w:rFonts w:ascii="Arial" w:hAnsi="Arial" w:cs="Arial"/>
        </w:rPr>
      </w:pPr>
      <w:r w:rsidRPr="00F603B0">
        <w:rPr>
          <w:rFonts w:ascii="Arial" w:hAnsi="Arial" w:cs="Arial"/>
        </w:rPr>
        <w:t>Realizacja zadań zleconych wyłonionych w drodze niniejszego konkursu następuje po zawarciu umów z Oferentami, którzy złożyli oferty na ich realizację. Umowa wymaga zachowania formy pisemnej pod rygorem nieważności.</w:t>
      </w:r>
    </w:p>
    <w:p w:rsidR="00A7795B" w:rsidRPr="00F603B0" w:rsidRDefault="00A7795B" w:rsidP="00F603B0">
      <w:pPr>
        <w:numPr>
          <w:ilvl w:val="0"/>
          <w:numId w:val="1"/>
        </w:numPr>
        <w:autoSpaceDE w:val="0"/>
        <w:autoSpaceDN w:val="0"/>
        <w:adjustRightInd w:val="0"/>
        <w:spacing w:before="120" w:after="120" w:line="276" w:lineRule="auto"/>
        <w:ind w:left="360"/>
        <w:rPr>
          <w:rFonts w:ascii="Arial" w:hAnsi="Arial" w:cs="Arial"/>
        </w:rPr>
      </w:pPr>
      <w:r w:rsidRPr="00F603B0">
        <w:rPr>
          <w:rFonts w:ascii="Arial" w:hAnsi="Arial" w:cs="Arial"/>
        </w:rPr>
        <w:t xml:space="preserve">Termin realizacji zadania rozpoczyna się </w:t>
      </w:r>
      <w:r w:rsidRPr="00F603B0">
        <w:rPr>
          <w:rFonts w:ascii="Arial" w:hAnsi="Arial" w:cs="Arial"/>
          <w:b/>
        </w:rPr>
        <w:t>w dniu zawarcia umowy o udzielenie dotacji</w:t>
      </w:r>
      <w:r w:rsidRPr="00F603B0">
        <w:rPr>
          <w:rFonts w:ascii="Arial" w:hAnsi="Arial" w:cs="Arial"/>
        </w:rPr>
        <w:t>, a jego zakończenie</w:t>
      </w:r>
      <w:r w:rsidR="00B90F7E" w:rsidRPr="00F603B0">
        <w:rPr>
          <w:rFonts w:ascii="Arial" w:hAnsi="Arial" w:cs="Arial"/>
        </w:rPr>
        <w:t xml:space="preserve"> nastąpi nie później niż </w:t>
      </w:r>
      <w:r w:rsidR="00F821CF">
        <w:rPr>
          <w:rFonts w:ascii="Arial" w:hAnsi="Arial" w:cs="Arial"/>
          <w:b/>
        </w:rPr>
        <w:t>15 grudnia 202</w:t>
      </w:r>
      <w:r w:rsidR="009679BA">
        <w:rPr>
          <w:rFonts w:ascii="Arial" w:hAnsi="Arial" w:cs="Arial"/>
          <w:b/>
        </w:rPr>
        <w:t>5</w:t>
      </w:r>
      <w:r w:rsidRPr="00F603B0">
        <w:rPr>
          <w:rFonts w:ascii="Arial" w:hAnsi="Arial" w:cs="Arial"/>
          <w:b/>
        </w:rPr>
        <w:t xml:space="preserve"> roku.</w:t>
      </w:r>
      <w:r w:rsidRPr="00F603B0">
        <w:rPr>
          <w:rFonts w:ascii="Arial" w:hAnsi="Arial" w:cs="Arial"/>
        </w:rPr>
        <w:t xml:space="preserve"> </w:t>
      </w:r>
    </w:p>
    <w:p w:rsidR="00A7795B" w:rsidRDefault="00A7795B" w:rsidP="00F603B0">
      <w:pPr>
        <w:numPr>
          <w:ilvl w:val="0"/>
          <w:numId w:val="1"/>
        </w:numPr>
        <w:autoSpaceDE w:val="0"/>
        <w:autoSpaceDN w:val="0"/>
        <w:adjustRightInd w:val="0"/>
        <w:spacing w:before="120" w:after="120" w:line="276" w:lineRule="auto"/>
        <w:ind w:left="360"/>
        <w:rPr>
          <w:rFonts w:ascii="Arial" w:hAnsi="Arial" w:cs="Arial"/>
        </w:rPr>
      </w:pPr>
      <w:r w:rsidRPr="00F603B0">
        <w:rPr>
          <w:rFonts w:ascii="Arial" w:hAnsi="Arial" w:cs="Arial"/>
          <w:b/>
        </w:rPr>
        <w:t>Oferta musi mieć charakter ponadlokalny</w:t>
      </w:r>
      <w:r w:rsidRPr="00F603B0">
        <w:rPr>
          <w:rFonts w:ascii="Arial" w:hAnsi="Arial" w:cs="Arial"/>
        </w:rPr>
        <w:t xml:space="preserve"> (musi obejmować swoim zakresem działania beneficjentów pochodzących z więcej, niż jednego powiatu, </w:t>
      </w:r>
      <w:r w:rsidR="008C70DF" w:rsidRPr="00F603B0">
        <w:rPr>
          <w:rFonts w:ascii="Arial" w:hAnsi="Arial" w:cs="Arial"/>
        </w:rPr>
        <w:br/>
      </w:r>
      <w:r w:rsidRPr="00F603B0">
        <w:rPr>
          <w:rFonts w:ascii="Arial" w:hAnsi="Arial" w:cs="Arial"/>
        </w:rPr>
        <w:t>a w przypadku Trójmiasta - działani</w:t>
      </w:r>
      <w:r w:rsidR="00237E20" w:rsidRPr="00F603B0">
        <w:rPr>
          <w:rFonts w:ascii="Arial" w:hAnsi="Arial" w:cs="Arial"/>
        </w:rPr>
        <w:t>a w ramach oferty muszą wykracza</w:t>
      </w:r>
      <w:r w:rsidR="00F821CF">
        <w:rPr>
          <w:rFonts w:ascii="Arial" w:hAnsi="Arial" w:cs="Arial"/>
        </w:rPr>
        <w:t xml:space="preserve">ć poza obszar Trójmiasta). Brak wskazania w ofercie </w:t>
      </w:r>
      <w:r w:rsidR="00F821CF">
        <w:rPr>
          <w:rFonts w:ascii="Arial" w:hAnsi="Arial" w:cs="Arial"/>
          <w:b/>
        </w:rPr>
        <w:t>liczby</w:t>
      </w:r>
      <w:r w:rsidR="00F821CF" w:rsidRPr="00F821CF">
        <w:rPr>
          <w:rFonts w:ascii="Arial" w:hAnsi="Arial" w:cs="Arial"/>
          <w:b/>
        </w:rPr>
        <w:t xml:space="preserve"> powiatów</w:t>
      </w:r>
      <w:r w:rsidR="00F821CF">
        <w:rPr>
          <w:rFonts w:ascii="Arial" w:hAnsi="Arial" w:cs="Arial"/>
        </w:rPr>
        <w:t xml:space="preserve"> </w:t>
      </w:r>
      <w:r w:rsidR="00F821CF" w:rsidRPr="00F821CF">
        <w:rPr>
          <w:rFonts w:ascii="Arial" w:hAnsi="Arial" w:cs="Arial"/>
          <w:b/>
        </w:rPr>
        <w:t>i ich nazw</w:t>
      </w:r>
      <w:r w:rsidR="00F821CF" w:rsidRPr="00F821CF">
        <w:rPr>
          <w:rFonts w:ascii="Arial" w:hAnsi="Arial" w:cs="Arial"/>
        </w:rPr>
        <w:t xml:space="preserve"> </w:t>
      </w:r>
      <w:r w:rsidR="00F821CF" w:rsidRPr="00F821CF">
        <w:rPr>
          <w:rFonts w:ascii="Arial" w:hAnsi="Arial" w:cs="Arial"/>
          <w:b/>
        </w:rPr>
        <w:t>lub określenie obszaru wsparcia ogólnie,</w:t>
      </w:r>
      <w:r w:rsidR="00BD231B">
        <w:rPr>
          <w:rFonts w:ascii="Arial" w:hAnsi="Arial" w:cs="Arial"/>
        </w:rPr>
        <w:t xml:space="preserve"> np. jako województwo pomorskie, b</w:t>
      </w:r>
      <w:r w:rsidR="00F821CF">
        <w:rPr>
          <w:rFonts w:ascii="Arial" w:hAnsi="Arial" w:cs="Arial"/>
        </w:rPr>
        <w:t>ędzie skutkowało odrzuceniem oferty z przyczyn formalnych.</w:t>
      </w:r>
    </w:p>
    <w:p w:rsidR="00BC0B63" w:rsidRPr="003B2D5A" w:rsidRDefault="00BC0B63" w:rsidP="00BC0B63">
      <w:pPr>
        <w:numPr>
          <w:ilvl w:val="0"/>
          <w:numId w:val="1"/>
        </w:numPr>
        <w:tabs>
          <w:tab w:val="clear" w:pos="502"/>
        </w:tabs>
        <w:autoSpaceDE w:val="0"/>
        <w:autoSpaceDN w:val="0"/>
        <w:adjustRightInd w:val="0"/>
        <w:spacing w:before="120" w:after="120" w:line="276" w:lineRule="auto"/>
        <w:ind w:left="426" w:hanging="426"/>
        <w:rPr>
          <w:rFonts w:ascii="Arial" w:hAnsi="Arial" w:cs="Arial"/>
          <w:szCs w:val="20"/>
        </w:rPr>
      </w:pPr>
      <w:r w:rsidRPr="003B2D5A">
        <w:rPr>
          <w:rFonts w:ascii="Arial" w:hAnsi="Arial" w:cs="Arial"/>
          <w:szCs w:val="20"/>
        </w:rPr>
        <w:t xml:space="preserve">Oferent zobowiązany jest wykazać się </w:t>
      </w:r>
      <w:r w:rsidRPr="003B2D5A">
        <w:rPr>
          <w:rFonts w:ascii="Arial" w:hAnsi="Arial" w:cs="Arial"/>
          <w:b/>
          <w:szCs w:val="20"/>
        </w:rPr>
        <w:t>wkładem własnym</w:t>
      </w:r>
      <w:r w:rsidRPr="003B2D5A">
        <w:rPr>
          <w:rFonts w:ascii="Arial" w:hAnsi="Arial" w:cs="Arial"/>
          <w:szCs w:val="20"/>
        </w:rPr>
        <w:t xml:space="preserve"> w ofercie na poziomie co najmniej </w:t>
      </w:r>
      <w:r w:rsidR="0025425A" w:rsidRPr="0025425A">
        <w:rPr>
          <w:rFonts w:ascii="Arial" w:hAnsi="Arial" w:cs="Arial"/>
          <w:color w:val="000000" w:themeColor="text1"/>
          <w:szCs w:val="20"/>
        </w:rPr>
        <w:t>1</w:t>
      </w:r>
      <w:r w:rsidRPr="0025425A">
        <w:rPr>
          <w:rFonts w:ascii="Arial" w:hAnsi="Arial" w:cs="Arial"/>
          <w:color w:val="000000" w:themeColor="text1"/>
          <w:szCs w:val="20"/>
        </w:rPr>
        <w:t xml:space="preserve">% </w:t>
      </w:r>
      <w:r w:rsidRPr="003B2D5A">
        <w:rPr>
          <w:rFonts w:ascii="Arial" w:hAnsi="Arial" w:cs="Arial"/>
          <w:szCs w:val="20"/>
        </w:rPr>
        <w:t>wszystkich kosztów realizacji</w:t>
      </w:r>
      <w:r w:rsidR="000E32CC">
        <w:rPr>
          <w:rFonts w:ascii="Arial" w:hAnsi="Arial" w:cs="Arial"/>
          <w:szCs w:val="20"/>
        </w:rPr>
        <w:t xml:space="preserve"> zadania, o którym mowa w pkt I.</w:t>
      </w:r>
    </w:p>
    <w:p w:rsidR="00BC0B63" w:rsidRPr="003B2D5A" w:rsidRDefault="00BC0B63" w:rsidP="00BC0B63">
      <w:pPr>
        <w:numPr>
          <w:ilvl w:val="0"/>
          <w:numId w:val="1"/>
        </w:numPr>
        <w:tabs>
          <w:tab w:val="clear" w:pos="502"/>
        </w:tabs>
        <w:autoSpaceDE w:val="0"/>
        <w:autoSpaceDN w:val="0"/>
        <w:adjustRightInd w:val="0"/>
        <w:spacing w:before="120" w:after="120" w:line="276" w:lineRule="auto"/>
        <w:ind w:left="426" w:hanging="426"/>
        <w:rPr>
          <w:rFonts w:ascii="Arial" w:hAnsi="Arial" w:cs="Arial"/>
          <w:szCs w:val="20"/>
        </w:rPr>
      </w:pPr>
      <w:r w:rsidRPr="003B2D5A">
        <w:rPr>
          <w:rFonts w:ascii="Arial" w:hAnsi="Arial" w:cs="Arial"/>
          <w:b/>
          <w:szCs w:val="20"/>
        </w:rPr>
        <w:t>Wkład własny do oferty rozumiany jest jako suma wkładu: finansowego i/lub osobowego i/lub rzeczowego</w:t>
      </w:r>
      <w:r w:rsidRPr="003B2D5A">
        <w:rPr>
          <w:rFonts w:ascii="Arial" w:hAnsi="Arial" w:cs="Arial"/>
          <w:szCs w:val="20"/>
        </w:rPr>
        <w:t xml:space="preserve">. </w:t>
      </w:r>
    </w:p>
    <w:p w:rsidR="00BC0B63" w:rsidRPr="003B2D5A" w:rsidRDefault="00BC0B63" w:rsidP="00BC0B63">
      <w:pPr>
        <w:numPr>
          <w:ilvl w:val="0"/>
          <w:numId w:val="1"/>
        </w:numPr>
        <w:tabs>
          <w:tab w:val="clear" w:pos="502"/>
        </w:tabs>
        <w:autoSpaceDE w:val="0"/>
        <w:autoSpaceDN w:val="0"/>
        <w:adjustRightInd w:val="0"/>
        <w:spacing w:before="120" w:after="120" w:line="276" w:lineRule="auto"/>
        <w:ind w:left="426" w:hanging="426"/>
        <w:rPr>
          <w:rFonts w:ascii="Arial" w:hAnsi="Arial" w:cs="Arial"/>
          <w:szCs w:val="20"/>
        </w:rPr>
      </w:pPr>
      <w:r w:rsidRPr="003B2D5A">
        <w:rPr>
          <w:rFonts w:ascii="Arial" w:hAnsi="Arial" w:cs="Arial"/>
          <w:b/>
          <w:szCs w:val="20"/>
        </w:rPr>
        <w:t>Wkład własny finansowy</w:t>
      </w:r>
      <w:r w:rsidRPr="003B2D5A">
        <w:rPr>
          <w:rFonts w:ascii="Arial" w:hAnsi="Arial" w:cs="Arial"/>
          <w:szCs w:val="20"/>
        </w:rPr>
        <w:t xml:space="preserve"> do oferty rozumiany jest jako suma „innych środków finansowych”: własnych, świadczeń pieniężnych od odbiorców zadania publicznego, środków finansowych z innych źródeł publicznych, pozostałych np. środków finansowych od sponsorów. </w:t>
      </w:r>
    </w:p>
    <w:p w:rsidR="00BC0B63" w:rsidRPr="00BC0B63" w:rsidRDefault="00BC0B63" w:rsidP="00BC0B63">
      <w:pPr>
        <w:numPr>
          <w:ilvl w:val="0"/>
          <w:numId w:val="1"/>
        </w:numPr>
        <w:tabs>
          <w:tab w:val="clear" w:pos="502"/>
        </w:tabs>
        <w:autoSpaceDE w:val="0"/>
        <w:autoSpaceDN w:val="0"/>
        <w:adjustRightInd w:val="0"/>
        <w:spacing w:before="120" w:after="120" w:line="276" w:lineRule="auto"/>
        <w:ind w:left="426" w:hanging="426"/>
        <w:rPr>
          <w:rFonts w:ascii="Arial" w:hAnsi="Arial" w:cs="Arial"/>
          <w:szCs w:val="20"/>
        </w:rPr>
      </w:pPr>
      <w:r w:rsidRPr="003B2D5A">
        <w:rPr>
          <w:rFonts w:ascii="Arial" w:hAnsi="Arial" w:cs="Arial"/>
          <w:b/>
          <w:szCs w:val="20"/>
        </w:rPr>
        <w:t>Wkład własny pozafinansowy</w:t>
      </w:r>
      <w:r w:rsidRPr="003B2D5A">
        <w:rPr>
          <w:rFonts w:ascii="Arial" w:hAnsi="Arial" w:cs="Arial"/>
          <w:szCs w:val="20"/>
        </w:rPr>
        <w:t xml:space="preserve"> do oferty rozumiany jest jako wkład osobowy (w formie świadczeń wolontariuszy i pracy społecznej członków organizacji) oraz wkład rzeczowy (przedmioty służące realizacji projektu oraz usługi świadczone na rzecz projektu nieodpłatnie). </w:t>
      </w:r>
    </w:p>
    <w:p w:rsidR="00A7795B" w:rsidRPr="00F603B0" w:rsidRDefault="00A7795B" w:rsidP="00F603B0">
      <w:pPr>
        <w:numPr>
          <w:ilvl w:val="0"/>
          <w:numId w:val="1"/>
        </w:numPr>
        <w:autoSpaceDE w:val="0"/>
        <w:autoSpaceDN w:val="0"/>
        <w:adjustRightInd w:val="0"/>
        <w:spacing w:before="120" w:after="120" w:line="276" w:lineRule="auto"/>
        <w:ind w:left="360"/>
        <w:rPr>
          <w:rFonts w:ascii="Arial" w:hAnsi="Arial" w:cs="Arial"/>
        </w:rPr>
      </w:pPr>
      <w:r w:rsidRPr="00F603B0">
        <w:rPr>
          <w:rFonts w:ascii="Arial" w:hAnsi="Arial" w:cs="Arial"/>
        </w:rPr>
        <w:t xml:space="preserve">W trakcie realizacji zadania dopuszcza się </w:t>
      </w:r>
      <w:r w:rsidRPr="0040160B">
        <w:rPr>
          <w:rFonts w:ascii="Arial" w:hAnsi="Arial" w:cs="Arial"/>
          <w:b/>
        </w:rPr>
        <w:t xml:space="preserve">pobieranie świadczeń pieniężnych </w:t>
      </w:r>
      <w:r w:rsidR="00A22E88" w:rsidRPr="0040160B">
        <w:rPr>
          <w:rFonts w:ascii="Arial" w:hAnsi="Arial" w:cs="Arial"/>
          <w:b/>
        </w:rPr>
        <w:br/>
      </w:r>
      <w:r w:rsidRPr="0040160B">
        <w:rPr>
          <w:rFonts w:ascii="Arial" w:hAnsi="Arial" w:cs="Arial"/>
          <w:b/>
        </w:rPr>
        <w:t xml:space="preserve">od odbiorców </w:t>
      </w:r>
      <w:r w:rsidRPr="00F603B0">
        <w:rPr>
          <w:rFonts w:ascii="Arial" w:hAnsi="Arial" w:cs="Arial"/>
        </w:rPr>
        <w:t>zadania</w:t>
      </w:r>
      <w:r w:rsidR="00237E20" w:rsidRPr="00F603B0">
        <w:rPr>
          <w:rFonts w:ascii="Arial" w:hAnsi="Arial" w:cs="Arial"/>
        </w:rPr>
        <w:t xml:space="preserve"> publicznego pod warunkiem, że O</w:t>
      </w:r>
      <w:r w:rsidRPr="00F603B0">
        <w:rPr>
          <w:rFonts w:ascii="Arial" w:hAnsi="Arial" w:cs="Arial"/>
        </w:rPr>
        <w:t xml:space="preserve">ferent realizujący zadanie publiczne prowadzi działalność odpłatną pożytku publicznego, z której przychód przeznacza na działalność statutową. Wszelkie przychody uzyskane </w:t>
      </w:r>
      <w:r w:rsidR="00237E20" w:rsidRPr="00F603B0">
        <w:rPr>
          <w:rFonts w:ascii="Arial" w:hAnsi="Arial" w:cs="Arial"/>
        </w:rPr>
        <w:br/>
      </w:r>
      <w:r w:rsidRPr="00F603B0">
        <w:rPr>
          <w:rFonts w:ascii="Arial" w:hAnsi="Arial" w:cs="Arial"/>
        </w:rPr>
        <w:t xml:space="preserve">w wyniku realizacji zadania, muszą być wydatkowane na to zadanie. </w:t>
      </w:r>
    </w:p>
    <w:p w:rsidR="00A7795B" w:rsidRPr="00F603B0" w:rsidRDefault="00A7795B" w:rsidP="00F603B0">
      <w:pPr>
        <w:numPr>
          <w:ilvl w:val="0"/>
          <w:numId w:val="1"/>
        </w:numPr>
        <w:autoSpaceDE w:val="0"/>
        <w:autoSpaceDN w:val="0"/>
        <w:adjustRightInd w:val="0"/>
        <w:spacing w:before="120" w:after="120" w:line="276" w:lineRule="auto"/>
        <w:ind w:left="360"/>
        <w:rPr>
          <w:rFonts w:ascii="Arial" w:hAnsi="Arial" w:cs="Arial"/>
        </w:rPr>
      </w:pPr>
      <w:r w:rsidRPr="00F603B0">
        <w:rPr>
          <w:rFonts w:ascii="Arial" w:hAnsi="Arial" w:cs="Arial"/>
        </w:rPr>
        <w:t>Finansowe środki własne lub środki z innych źródeł na realizację zadania publicznego nie mogą pochodzić ze środków przekazanych przez Województwo Pomorskie na dofinansowanie innych zadań.</w:t>
      </w:r>
    </w:p>
    <w:p w:rsidR="00A7795B" w:rsidRPr="00F603B0" w:rsidRDefault="00A7795B" w:rsidP="00F603B0">
      <w:pPr>
        <w:numPr>
          <w:ilvl w:val="0"/>
          <w:numId w:val="1"/>
        </w:numPr>
        <w:autoSpaceDE w:val="0"/>
        <w:autoSpaceDN w:val="0"/>
        <w:adjustRightInd w:val="0"/>
        <w:spacing w:before="120" w:after="120" w:line="276" w:lineRule="auto"/>
        <w:ind w:left="360"/>
        <w:rPr>
          <w:rFonts w:ascii="Arial" w:hAnsi="Arial" w:cs="Arial"/>
          <w:b/>
        </w:rPr>
      </w:pPr>
      <w:r w:rsidRPr="00F603B0">
        <w:rPr>
          <w:rFonts w:ascii="Arial" w:hAnsi="Arial" w:cs="Arial"/>
          <w:b/>
        </w:rPr>
        <w:t xml:space="preserve">Koszty obsługi zadania nie mogą być wyższe niż </w:t>
      </w:r>
      <w:r w:rsidRPr="00F603B0">
        <w:rPr>
          <w:rFonts w:ascii="Arial" w:hAnsi="Arial" w:cs="Arial"/>
          <w:b/>
          <w:bCs/>
        </w:rPr>
        <w:t>10%</w:t>
      </w:r>
      <w:r w:rsidRPr="00F603B0">
        <w:rPr>
          <w:rFonts w:ascii="Arial" w:hAnsi="Arial" w:cs="Arial"/>
          <w:b/>
          <w:bCs/>
          <w:color w:val="FF0000"/>
        </w:rPr>
        <w:t xml:space="preserve"> </w:t>
      </w:r>
      <w:r w:rsidR="008C77B4" w:rsidRPr="00F603B0">
        <w:rPr>
          <w:rFonts w:ascii="Arial" w:hAnsi="Arial" w:cs="Arial"/>
          <w:b/>
          <w:bCs/>
        </w:rPr>
        <w:t>wartości dotacji.</w:t>
      </w:r>
    </w:p>
    <w:p w:rsidR="00A7795B" w:rsidRPr="008A7043" w:rsidRDefault="00A7795B" w:rsidP="00F603B0">
      <w:pPr>
        <w:numPr>
          <w:ilvl w:val="0"/>
          <w:numId w:val="1"/>
        </w:numPr>
        <w:autoSpaceDE w:val="0"/>
        <w:autoSpaceDN w:val="0"/>
        <w:adjustRightInd w:val="0"/>
        <w:spacing w:line="276" w:lineRule="auto"/>
        <w:ind w:left="357"/>
        <w:rPr>
          <w:rFonts w:ascii="Arial" w:hAnsi="Arial" w:cs="Arial"/>
        </w:rPr>
      </w:pPr>
      <w:r w:rsidRPr="008A7043">
        <w:rPr>
          <w:rFonts w:ascii="Arial" w:hAnsi="Arial" w:cs="Arial"/>
          <w:bCs/>
        </w:rPr>
        <w:t>W kosztach realizacji zadania należy uwzględnić następujące</w:t>
      </w:r>
      <w:r w:rsidR="00FF493E" w:rsidRPr="008A7043">
        <w:rPr>
          <w:rFonts w:ascii="Arial" w:hAnsi="Arial" w:cs="Arial"/>
          <w:b/>
          <w:bCs/>
        </w:rPr>
        <w:t xml:space="preserve"> maksymalne</w:t>
      </w:r>
      <w:r w:rsidRPr="008A7043">
        <w:rPr>
          <w:rFonts w:ascii="Arial" w:hAnsi="Arial" w:cs="Arial"/>
          <w:b/>
          <w:bCs/>
        </w:rPr>
        <w:t xml:space="preserve"> stawki </w:t>
      </w:r>
      <w:r w:rsidRPr="008A7043">
        <w:rPr>
          <w:rFonts w:ascii="Arial" w:hAnsi="Arial" w:cs="Arial"/>
          <w:bCs/>
        </w:rPr>
        <w:t xml:space="preserve">finansowe, rekomendowane przez </w:t>
      </w:r>
      <w:r w:rsidR="00351586" w:rsidRPr="008A7043">
        <w:rPr>
          <w:rFonts w:ascii="Arial" w:hAnsi="Arial" w:cs="Arial"/>
          <w:bCs/>
        </w:rPr>
        <w:t>Krajowe Centrum Przeciwdziałania Uzależnieniom</w:t>
      </w:r>
      <w:r w:rsidR="000E32CC" w:rsidRPr="008A7043">
        <w:rPr>
          <w:rFonts w:ascii="Arial" w:hAnsi="Arial" w:cs="Arial"/>
          <w:bCs/>
        </w:rPr>
        <w:t>:</w:t>
      </w:r>
    </w:p>
    <w:p w:rsidR="00514271" w:rsidRPr="00FF493E" w:rsidRDefault="00514271" w:rsidP="00514271">
      <w:pPr>
        <w:autoSpaceDE w:val="0"/>
        <w:autoSpaceDN w:val="0"/>
        <w:adjustRightInd w:val="0"/>
        <w:spacing w:line="276" w:lineRule="auto"/>
        <w:ind w:left="357"/>
        <w:rPr>
          <w:rFonts w:ascii="Arial" w:hAnsi="Arial" w:cs="Arial"/>
        </w:rPr>
      </w:pPr>
    </w:p>
    <w:p w:rsidR="00FF493E" w:rsidRPr="00E01A3A" w:rsidRDefault="00FF493E" w:rsidP="00E01A3A">
      <w:pPr>
        <w:pStyle w:val="Akapitzlist"/>
        <w:numPr>
          <w:ilvl w:val="0"/>
          <w:numId w:val="23"/>
        </w:numPr>
        <w:autoSpaceDE w:val="0"/>
        <w:autoSpaceDN w:val="0"/>
        <w:adjustRightInd w:val="0"/>
        <w:spacing w:line="276" w:lineRule="auto"/>
        <w:rPr>
          <w:rFonts w:ascii="Arial" w:hAnsi="Arial" w:cs="Arial"/>
          <w:bCs/>
          <w:u w:val="single"/>
        </w:rPr>
      </w:pPr>
      <w:r w:rsidRPr="00E01A3A">
        <w:rPr>
          <w:rFonts w:ascii="Arial" w:hAnsi="Arial" w:cs="Arial"/>
          <w:bCs/>
          <w:u w:val="single"/>
        </w:rPr>
        <w:t>Wynagrodzenia realizatorów</w:t>
      </w:r>
      <w:r w:rsidR="00BA13B4">
        <w:rPr>
          <w:rFonts w:ascii="Arial" w:hAnsi="Arial" w:cs="Arial"/>
          <w:bCs/>
          <w:u w:val="single"/>
        </w:rPr>
        <w:t xml:space="preserve"> (za godzinę)</w:t>
      </w:r>
      <w:r w:rsidRPr="00E01A3A">
        <w:rPr>
          <w:rFonts w:ascii="Arial" w:hAnsi="Arial" w:cs="Arial"/>
          <w:bCs/>
          <w:u w:val="single"/>
        </w:rPr>
        <w:t>:</w:t>
      </w:r>
    </w:p>
    <w:p w:rsidR="00BA13B4" w:rsidRDefault="00E01A3A" w:rsidP="00E01A3A">
      <w:pPr>
        <w:autoSpaceDE w:val="0"/>
        <w:autoSpaceDN w:val="0"/>
        <w:adjustRightInd w:val="0"/>
        <w:spacing w:line="276" w:lineRule="auto"/>
        <w:ind w:left="357"/>
        <w:rPr>
          <w:rFonts w:ascii="Arial" w:hAnsi="Arial" w:cs="Arial"/>
          <w:bCs/>
        </w:rPr>
      </w:pPr>
      <w:r>
        <w:rPr>
          <w:rFonts w:ascii="Arial" w:hAnsi="Arial" w:cs="Arial"/>
          <w:bCs/>
        </w:rPr>
        <w:t>- Doradztwa zawodowego i doradztwa finansowego w zakresie spłacania długó</w:t>
      </w:r>
      <w:r w:rsidR="008A7043">
        <w:rPr>
          <w:rFonts w:ascii="Arial" w:hAnsi="Arial" w:cs="Arial"/>
          <w:bCs/>
        </w:rPr>
        <w:t>w</w:t>
      </w:r>
      <w:r>
        <w:rPr>
          <w:rFonts w:ascii="Arial" w:hAnsi="Arial" w:cs="Arial"/>
          <w:bCs/>
        </w:rPr>
        <w:t xml:space="preserve">/ </w:t>
      </w:r>
      <w:r w:rsidR="00BA13B4">
        <w:rPr>
          <w:rFonts w:ascii="Arial" w:hAnsi="Arial" w:cs="Arial"/>
          <w:bCs/>
        </w:rPr>
        <w:t xml:space="preserve">  </w:t>
      </w:r>
    </w:p>
    <w:p w:rsidR="00E01A3A" w:rsidRPr="00E01A3A" w:rsidRDefault="00BA13B4" w:rsidP="00E01A3A">
      <w:pPr>
        <w:autoSpaceDE w:val="0"/>
        <w:autoSpaceDN w:val="0"/>
        <w:adjustRightInd w:val="0"/>
        <w:spacing w:line="276" w:lineRule="auto"/>
        <w:ind w:left="357"/>
        <w:rPr>
          <w:rFonts w:ascii="Arial" w:hAnsi="Arial" w:cs="Arial"/>
          <w:bCs/>
        </w:rPr>
      </w:pPr>
      <w:r>
        <w:rPr>
          <w:rFonts w:ascii="Arial" w:hAnsi="Arial" w:cs="Arial"/>
          <w:bCs/>
        </w:rPr>
        <w:t xml:space="preserve">  </w:t>
      </w:r>
      <w:r w:rsidR="00E01A3A">
        <w:rPr>
          <w:rFonts w:ascii="Arial" w:hAnsi="Arial" w:cs="Arial"/>
          <w:bCs/>
        </w:rPr>
        <w:t xml:space="preserve">doradztwa </w:t>
      </w:r>
      <w:r>
        <w:rPr>
          <w:rFonts w:ascii="Arial" w:hAnsi="Arial" w:cs="Arial"/>
          <w:bCs/>
        </w:rPr>
        <w:t>prawnego – do 85 zł</w:t>
      </w:r>
    </w:p>
    <w:p w:rsidR="00FF493E" w:rsidRDefault="00FF493E" w:rsidP="00FF493E">
      <w:pPr>
        <w:autoSpaceDE w:val="0"/>
        <w:autoSpaceDN w:val="0"/>
        <w:adjustRightInd w:val="0"/>
        <w:spacing w:line="276" w:lineRule="auto"/>
        <w:ind w:left="357"/>
        <w:rPr>
          <w:rFonts w:ascii="Arial" w:hAnsi="Arial" w:cs="Arial"/>
          <w:bCs/>
        </w:rPr>
      </w:pPr>
      <w:r>
        <w:rPr>
          <w:rFonts w:ascii="Arial" w:hAnsi="Arial" w:cs="Arial"/>
          <w:bCs/>
        </w:rPr>
        <w:t xml:space="preserve">- działań środowiskowych – </w:t>
      </w:r>
      <w:r w:rsidR="00BA13B4">
        <w:rPr>
          <w:rFonts w:ascii="Arial" w:hAnsi="Arial" w:cs="Arial"/>
          <w:bCs/>
        </w:rPr>
        <w:t xml:space="preserve">do 80 </w:t>
      </w:r>
      <w:r>
        <w:rPr>
          <w:rFonts w:ascii="Arial" w:hAnsi="Arial" w:cs="Arial"/>
          <w:bCs/>
        </w:rPr>
        <w:t>zł</w:t>
      </w:r>
    </w:p>
    <w:p w:rsidR="00FF493E" w:rsidRDefault="00BA13B4" w:rsidP="00FF493E">
      <w:pPr>
        <w:autoSpaceDE w:val="0"/>
        <w:autoSpaceDN w:val="0"/>
        <w:adjustRightInd w:val="0"/>
        <w:spacing w:line="276" w:lineRule="auto"/>
        <w:ind w:left="357"/>
        <w:rPr>
          <w:rFonts w:ascii="Arial" w:hAnsi="Arial" w:cs="Arial"/>
          <w:bCs/>
        </w:rPr>
      </w:pPr>
      <w:r>
        <w:rPr>
          <w:rFonts w:ascii="Arial" w:hAnsi="Arial" w:cs="Arial"/>
          <w:bCs/>
        </w:rPr>
        <w:t>- grup rozwoju osobistego –  do 115</w:t>
      </w:r>
      <w:r w:rsidR="00FF493E">
        <w:rPr>
          <w:rFonts w:ascii="Arial" w:hAnsi="Arial" w:cs="Arial"/>
          <w:bCs/>
        </w:rPr>
        <w:t xml:space="preserve"> zł</w:t>
      </w:r>
    </w:p>
    <w:p w:rsidR="00FF493E" w:rsidRDefault="00FF493E" w:rsidP="00FF493E">
      <w:pPr>
        <w:autoSpaceDE w:val="0"/>
        <w:autoSpaceDN w:val="0"/>
        <w:adjustRightInd w:val="0"/>
        <w:spacing w:line="276" w:lineRule="auto"/>
        <w:ind w:left="357"/>
        <w:rPr>
          <w:rFonts w:ascii="Arial" w:hAnsi="Arial" w:cs="Arial"/>
          <w:bCs/>
        </w:rPr>
      </w:pPr>
      <w:r>
        <w:rPr>
          <w:rFonts w:ascii="Arial" w:hAnsi="Arial" w:cs="Arial"/>
          <w:bCs/>
        </w:rPr>
        <w:t xml:space="preserve">- grup wsparcia – </w:t>
      </w:r>
      <w:r w:rsidR="00BA13B4">
        <w:rPr>
          <w:rFonts w:ascii="Arial" w:hAnsi="Arial" w:cs="Arial"/>
          <w:bCs/>
        </w:rPr>
        <w:t xml:space="preserve"> do 115</w:t>
      </w:r>
      <w:r>
        <w:rPr>
          <w:rFonts w:ascii="Arial" w:hAnsi="Arial" w:cs="Arial"/>
          <w:bCs/>
        </w:rPr>
        <w:t xml:space="preserve"> zł</w:t>
      </w:r>
    </w:p>
    <w:p w:rsidR="00FF493E" w:rsidRDefault="00FF493E" w:rsidP="00FF493E">
      <w:pPr>
        <w:autoSpaceDE w:val="0"/>
        <w:autoSpaceDN w:val="0"/>
        <w:adjustRightInd w:val="0"/>
        <w:spacing w:line="276" w:lineRule="auto"/>
        <w:ind w:left="357"/>
        <w:rPr>
          <w:rFonts w:ascii="Arial" w:hAnsi="Arial" w:cs="Arial"/>
          <w:bCs/>
        </w:rPr>
      </w:pPr>
      <w:r>
        <w:rPr>
          <w:rFonts w:ascii="Arial" w:hAnsi="Arial" w:cs="Arial"/>
          <w:bCs/>
        </w:rPr>
        <w:t xml:space="preserve">- </w:t>
      </w:r>
      <w:r w:rsidR="00BA13B4">
        <w:rPr>
          <w:rFonts w:ascii="Arial" w:hAnsi="Arial" w:cs="Arial"/>
          <w:bCs/>
        </w:rPr>
        <w:t>grup zapobiegania nawrotom – do 115</w:t>
      </w:r>
      <w:r>
        <w:rPr>
          <w:rFonts w:ascii="Arial" w:hAnsi="Arial" w:cs="Arial"/>
          <w:bCs/>
        </w:rPr>
        <w:t xml:space="preserve"> zł</w:t>
      </w:r>
    </w:p>
    <w:p w:rsidR="00FF493E" w:rsidRDefault="00FF493E" w:rsidP="00FF493E">
      <w:pPr>
        <w:autoSpaceDE w:val="0"/>
        <w:autoSpaceDN w:val="0"/>
        <w:adjustRightInd w:val="0"/>
        <w:spacing w:line="276" w:lineRule="auto"/>
        <w:ind w:left="357"/>
        <w:rPr>
          <w:rFonts w:ascii="Arial" w:hAnsi="Arial" w:cs="Arial"/>
          <w:bCs/>
        </w:rPr>
      </w:pPr>
      <w:r>
        <w:rPr>
          <w:rFonts w:ascii="Arial" w:hAnsi="Arial" w:cs="Arial"/>
          <w:bCs/>
        </w:rPr>
        <w:t xml:space="preserve">- interwencji kryzysowej – </w:t>
      </w:r>
      <w:r w:rsidR="00BA13B4">
        <w:rPr>
          <w:rFonts w:ascii="Arial" w:hAnsi="Arial" w:cs="Arial"/>
          <w:bCs/>
        </w:rPr>
        <w:t xml:space="preserve"> do 115</w:t>
      </w:r>
      <w:r>
        <w:rPr>
          <w:rFonts w:ascii="Arial" w:hAnsi="Arial" w:cs="Arial"/>
          <w:bCs/>
        </w:rPr>
        <w:t xml:space="preserve"> zł</w:t>
      </w:r>
    </w:p>
    <w:p w:rsidR="00FF493E" w:rsidRDefault="00FF493E" w:rsidP="00FF493E">
      <w:pPr>
        <w:autoSpaceDE w:val="0"/>
        <w:autoSpaceDN w:val="0"/>
        <w:adjustRightInd w:val="0"/>
        <w:spacing w:line="276" w:lineRule="auto"/>
        <w:ind w:left="357"/>
        <w:rPr>
          <w:rFonts w:ascii="Arial" w:hAnsi="Arial" w:cs="Arial"/>
          <w:bCs/>
        </w:rPr>
      </w:pPr>
      <w:r>
        <w:rPr>
          <w:rFonts w:ascii="Arial" w:hAnsi="Arial" w:cs="Arial"/>
          <w:bCs/>
        </w:rPr>
        <w:t>- indywid</w:t>
      </w:r>
      <w:r w:rsidR="00BA13B4">
        <w:rPr>
          <w:rFonts w:ascii="Arial" w:hAnsi="Arial" w:cs="Arial"/>
          <w:bCs/>
        </w:rPr>
        <w:t>ualnej rozmowy motywującej – do 115</w:t>
      </w:r>
      <w:r>
        <w:rPr>
          <w:rFonts w:ascii="Arial" w:hAnsi="Arial" w:cs="Arial"/>
          <w:bCs/>
        </w:rPr>
        <w:t xml:space="preserve"> zł</w:t>
      </w:r>
    </w:p>
    <w:p w:rsidR="00FF493E" w:rsidRDefault="00FF493E" w:rsidP="00FF493E">
      <w:pPr>
        <w:autoSpaceDE w:val="0"/>
        <w:autoSpaceDN w:val="0"/>
        <w:adjustRightInd w:val="0"/>
        <w:spacing w:line="276" w:lineRule="auto"/>
        <w:ind w:left="357"/>
        <w:rPr>
          <w:rFonts w:ascii="Arial" w:hAnsi="Arial" w:cs="Arial"/>
          <w:bCs/>
        </w:rPr>
      </w:pPr>
      <w:r>
        <w:rPr>
          <w:rFonts w:ascii="Arial" w:hAnsi="Arial" w:cs="Arial"/>
          <w:bCs/>
        </w:rPr>
        <w:t>- konsultacji prawn</w:t>
      </w:r>
      <w:r w:rsidR="00BA13B4">
        <w:rPr>
          <w:rFonts w:ascii="Arial" w:hAnsi="Arial" w:cs="Arial"/>
          <w:bCs/>
        </w:rPr>
        <w:t>ych/psychologa klinicznego – do 125</w:t>
      </w:r>
      <w:r>
        <w:rPr>
          <w:rFonts w:ascii="Arial" w:hAnsi="Arial" w:cs="Arial"/>
          <w:bCs/>
        </w:rPr>
        <w:t xml:space="preserve"> zł</w:t>
      </w:r>
    </w:p>
    <w:p w:rsidR="00BA13B4" w:rsidRDefault="00FF493E" w:rsidP="00FF493E">
      <w:pPr>
        <w:autoSpaceDE w:val="0"/>
        <w:autoSpaceDN w:val="0"/>
        <w:adjustRightInd w:val="0"/>
        <w:spacing w:line="276" w:lineRule="auto"/>
        <w:ind w:left="357"/>
        <w:rPr>
          <w:rFonts w:ascii="Arial" w:hAnsi="Arial" w:cs="Arial"/>
          <w:bCs/>
        </w:rPr>
      </w:pPr>
      <w:r>
        <w:rPr>
          <w:rFonts w:ascii="Arial" w:hAnsi="Arial" w:cs="Arial"/>
          <w:bCs/>
        </w:rPr>
        <w:t xml:space="preserve">- oddziaływań edukacyjno-korekcyjnych </w:t>
      </w:r>
      <w:r w:rsidR="00BA13B4">
        <w:rPr>
          <w:rFonts w:ascii="Arial" w:hAnsi="Arial" w:cs="Arial"/>
          <w:bCs/>
        </w:rPr>
        <w:t xml:space="preserve">oraz programów psychologiczno- </w:t>
      </w:r>
    </w:p>
    <w:p w:rsidR="00FF493E" w:rsidRDefault="00BA13B4" w:rsidP="00FF493E">
      <w:pPr>
        <w:autoSpaceDE w:val="0"/>
        <w:autoSpaceDN w:val="0"/>
        <w:adjustRightInd w:val="0"/>
        <w:spacing w:line="276" w:lineRule="auto"/>
        <w:ind w:left="357"/>
        <w:rPr>
          <w:rFonts w:ascii="Arial" w:hAnsi="Arial" w:cs="Arial"/>
          <w:bCs/>
        </w:rPr>
      </w:pPr>
      <w:r>
        <w:rPr>
          <w:rFonts w:ascii="Arial" w:hAnsi="Arial" w:cs="Arial"/>
          <w:bCs/>
        </w:rPr>
        <w:t xml:space="preserve">  terapeutycznych dla osób stosujących przemoc domową</w:t>
      </w:r>
      <w:r w:rsidR="00FF493E">
        <w:rPr>
          <w:rFonts w:ascii="Arial" w:hAnsi="Arial" w:cs="Arial"/>
          <w:bCs/>
        </w:rPr>
        <w:t xml:space="preserve"> – </w:t>
      </w:r>
      <w:r>
        <w:rPr>
          <w:rFonts w:ascii="Arial" w:hAnsi="Arial" w:cs="Arial"/>
          <w:bCs/>
        </w:rPr>
        <w:t>do 85</w:t>
      </w:r>
      <w:r w:rsidR="00FF493E">
        <w:rPr>
          <w:rFonts w:ascii="Arial" w:hAnsi="Arial" w:cs="Arial"/>
          <w:bCs/>
        </w:rPr>
        <w:t xml:space="preserve"> zł</w:t>
      </w:r>
    </w:p>
    <w:p w:rsidR="00FF493E" w:rsidRDefault="00FF493E" w:rsidP="00FF493E">
      <w:pPr>
        <w:autoSpaceDE w:val="0"/>
        <w:autoSpaceDN w:val="0"/>
        <w:adjustRightInd w:val="0"/>
        <w:spacing w:line="276" w:lineRule="auto"/>
        <w:ind w:left="357"/>
        <w:rPr>
          <w:rFonts w:ascii="Arial" w:hAnsi="Arial" w:cs="Arial"/>
          <w:bCs/>
        </w:rPr>
      </w:pPr>
      <w:r>
        <w:rPr>
          <w:rFonts w:ascii="Arial" w:hAnsi="Arial" w:cs="Arial"/>
          <w:bCs/>
        </w:rPr>
        <w:t xml:space="preserve">- poradnictwa rodzinnego – </w:t>
      </w:r>
      <w:r w:rsidR="00BA13B4">
        <w:rPr>
          <w:rFonts w:ascii="Arial" w:hAnsi="Arial" w:cs="Arial"/>
          <w:bCs/>
        </w:rPr>
        <w:t>do 105</w:t>
      </w:r>
      <w:r>
        <w:rPr>
          <w:rFonts w:ascii="Arial" w:hAnsi="Arial" w:cs="Arial"/>
          <w:bCs/>
        </w:rPr>
        <w:t xml:space="preserve"> zł</w:t>
      </w:r>
    </w:p>
    <w:p w:rsidR="00FF493E" w:rsidRDefault="00FF493E" w:rsidP="00FF493E">
      <w:pPr>
        <w:autoSpaceDE w:val="0"/>
        <w:autoSpaceDN w:val="0"/>
        <w:adjustRightInd w:val="0"/>
        <w:spacing w:line="276" w:lineRule="auto"/>
        <w:ind w:left="357"/>
        <w:rPr>
          <w:rFonts w:ascii="Arial" w:hAnsi="Arial" w:cs="Arial"/>
          <w:bCs/>
        </w:rPr>
      </w:pPr>
      <w:r>
        <w:rPr>
          <w:rFonts w:ascii="Arial" w:hAnsi="Arial" w:cs="Arial"/>
          <w:bCs/>
        </w:rPr>
        <w:t>- p</w:t>
      </w:r>
      <w:r w:rsidR="00BA13B4">
        <w:rPr>
          <w:rFonts w:ascii="Arial" w:hAnsi="Arial" w:cs="Arial"/>
          <w:bCs/>
        </w:rPr>
        <w:t>sychoterapii indywidualnej –  do 160</w:t>
      </w:r>
      <w:r>
        <w:rPr>
          <w:rFonts w:ascii="Arial" w:hAnsi="Arial" w:cs="Arial"/>
          <w:bCs/>
        </w:rPr>
        <w:t xml:space="preserve"> zł</w:t>
      </w:r>
    </w:p>
    <w:p w:rsidR="00FF493E" w:rsidRDefault="00BA13B4" w:rsidP="00FF493E">
      <w:pPr>
        <w:autoSpaceDE w:val="0"/>
        <w:autoSpaceDN w:val="0"/>
        <w:adjustRightInd w:val="0"/>
        <w:spacing w:line="276" w:lineRule="auto"/>
        <w:ind w:left="357"/>
        <w:rPr>
          <w:rFonts w:ascii="Arial" w:hAnsi="Arial" w:cs="Arial"/>
          <w:bCs/>
        </w:rPr>
      </w:pPr>
      <w:r>
        <w:rPr>
          <w:rFonts w:ascii="Arial" w:hAnsi="Arial" w:cs="Arial"/>
          <w:bCs/>
        </w:rPr>
        <w:t>- psychoterapii grupowej – do 210</w:t>
      </w:r>
      <w:r w:rsidR="00FF493E">
        <w:rPr>
          <w:rFonts w:ascii="Arial" w:hAnsi="Arial" w:cs="Arial"/>
          <w:bCs/>
        </w:rPr>
        <w:t xml:space="preserve"> zł</w:t>
      </w:r>
    </w:p>
    <w:p w:rsidR="00FF493E" w:rsidRDefault="00FF493E" w:rsidP="00FF493E">
      <w:pPr>
        <w:autoSpaceDE w:val="0"/>
        <w:autoSpaceDN w:val="0"/>
        <w:adjustRightInd w:val="0"/>
        <w:spacing w:line="276" w:lineRule="auto"/>
        <w:ind w:left="357"/>
        <w:rPr>
          <w:rFonts w:ascii="Arial" w:hAnsi="Arial" w:cs="Arial"/>
          <w:bCs/>
        </w:rPr>
      </w:pPr>
      <w:r>
        <w:rPr>
          <w:rFonts w:ascii="Arial" w:hAnsi="Arial" w:cs="Arial"/>
          <w:bCs/>
        </w:rPr>
        <w:t xml:space="preserve">- </w:t>
      </w:r>
      <w:r w:rsidR="00110079">
        <w:rPr>
          <w:rFonts w:ascii="Arial" w:hAnsi="Arial" w:cs="Arial"/>
          <w:bCs/>
        </w:rPr>
        <w:t>terapii wg prog</w:t>
      </w:r>
      <w:r w:rsidR="00BA13B4">
        <w:rPr>
          <w:rFonts w:ascii="Arial" w:hAnsi="Arial" w:cs="Arial"/>
          <w:bCs/>
        </w:rPr>
        <w:t>ramu CANDIS – 1</w:t>
      </w:r>
      <w:r w:rsidR="009679BA">
        <w:rPr>
          <w:rFonts w:ascii="Arial" w:hAnsi="Arial" w:cs="Arial"/>
          <w:bCs/>
        </w:rPr>
        <w:t>50</w:t>
      </w:r>
      <w:r w:rsidR="00110079">
        <w:rPr>
          <w:rFonts w:ascii="Arial" w:hAnsi="Arial" w:cs="Arial"/>
          <w:bCs/>
        </w:rPr>
        <w:t xml:space="preserve"> zł (sesja)</w:t>
      </w:r>
    </w:p>
    <w:p w:rsidR="00110079" w:rsidRDefault="00110079" w:rsidP="00FF493E">
      <w:pPr>
        <w:autoSpaceDE w:val="0"/>
        <w:autoSpaceDN w:val="0"/>
        <w:adjustRightInd w:val="0"/>
        <w:spacing w:line="276" w:lineRule="auto"/>
        <w:ind w:left="357"/>
        <w:rPr>
          <w:rFonts w:ascii="Arial" w:hAnsi="Arial" w:cs="Arial"/>
        </w:rPr>
      </w:pPr>
      <w:r>
        <w:rPr>
          <w:rFonts w:ascii="Arial" w:hAnsi="Arial" w:cs="Arial"/>
          <w:bCs/>
        </w:rPr>
        <w:t xml:space="preserve">- </w:t>
      </w:r>
      <w:r w:rsidRPr="00110079">
        <w:rPr>
          <w:rFonts w:ascii="Arial" w:hAnsi="Arial" w:cs="Arial"/>
        </w:rPr>
        <w:t xml:space="preserve">superwizji grupowej prowadzonej przez superwizora psychoterapii uzależnień </w:t>
      </w:r>
      <w:r>
        <w:rPr>
          <w:rFonts w:ascii="Arial" w:hAnsi="Arial" w:cs="Arial"/>
        </w:rPr>
        <w:t xml:space="preserve">  </w:t>
      </w:r>
    </w:p>
    <w:p w:rsidR="00110079" w:rsidRDefault="00110079" w:rsidP="00FF493E">
      <w:pPr>
        <w:autoSpaceDE w:val="0"/>
        <w:autoSpaceDN w:val="0"/>
        <w:adjustRightInd w:val="0"/>
        <w:spacing w:line="276" w:lineRule="auto"/>
        <w:ind w:left="357"/>
        <w:rPr>
          <w:rFonts w:ascii="Arial" w:hAnsi="Arial" w:cs="Arial"/>
        </w:rPr>
      </w:pPr>
      <w:r>
        <w:rPr>
          <w:rFonts w:ascii="Arial" w:hAnsi="Arial" w:cs="Arial"/>
        </w:rPr>
        <w:t xml:space="preserve">  </w:t>
      </w:r>
      <w:r w:rsidRPr="00110079">
        <w:rPr>
          <w:rFonts w:ascii="Arial" w:hAnsi="Arial" w:cs="Arial"/>
        </w:rPr>
        <w:t>(maksymalna stawka przysługuje, jeśli grupa superwizantów liczy 6–7 osób)</w:t>
      </w:r>
      <w:r>
        <w:rPr>
          <w:rFonts w:ascii="Arial" w:hAnsi="Arial" w:cs="Arial"/>
        </w:rPr>
        <w:t xml:space="preserve"> </w:t>
      </w:r>
    </w:p>
    <w:p w:rsidR="00110079" w:rsidRDefault="00110079" w:rsidP="00FF493E">
      <w:pPr>
        <w:autoSpaceDE w:val="0"/>
        <w:autoSpaceDN w:val="0"/>
        <w:adjustRightInd w:val="0"/>
        <w:spacing w:line="276" w:lineRule="auto"/>
        <w:ind w:left="357"/>
        <w:rPr>
          <w:rFonts w:ascii="Arial" w:hAnsi="Arial" w:cs="Arial"/>
        </w:rPr>
      </w:pPr>
      <w:r>
        <w:rPr>
          <w:rFonts w:ascii="Arial" w:hAnsi="Arial" w:cs="Arial"/>
        </w:rPr>
        <w:t xml:space="preserve">   – </w:t>
      </w:r>
      <w:r w:rsidR="00BA13B4">
        <w:rPr>
          <w:rFonts w:ascii="Arial" w:hAnsi="Arial" w:cs="Arial"/>
        </w:rPr>
        <w:t xml:space="preserve"> do </w:t>
      </w:r>
      <w:r>
        <w:rPr>
          <w:rFonts w:ascii="Arial" w:hAnsi="Arial" w:cs="Arial"/>
        </w:rPr>
        <w:t>165 zł</w:t>
      </w:r>
    </w:p>
    <w:p w:rsidR="00110079" w:rsidRDefault="00110079" w:rsidP="00FF493E">
      <w:pPr>
        <w:autoSpaceDE w:val="0"/>
        <w:autoSpaceDN w:val="0"/>
        <w:adjustRightInd w:val="0"/>
        <w:spacing w:line="276" w:lineRule="auto"/>
        <w:ind w:left="357"/>
        <w:rPr>
          <w:rFonts w:ascii="Arial" w:hAnsi="Arial" w:cs="Arial"/>
        </w:rPr>
      </w:pPr>
      <w:r>
        <w:rPr>
          <w:rFonts w:ascii="Arial" w:hAnsi="Arial" w:cs="Arial"/>
        </w:rPr>
        <w:t>- warsztatów umie</w:t>
      </w:r>
      <w:r w:rsidR="00BA13B4">
        <w:rPr>
          <w:rFonts w:ascii="Arial" w:hAnsi="Arial" w:cs="Arial"/>
        </w:rPr>
        <w:t>jętności psychospołecznych – do 115</w:t>
      </w:r>
      <w:r>
        <w:rPr>
          <w:rFonts w:ascii="Arial" w:hAnsi="Arial" w:cs="Arial"/>
        </w:rPr>
        <w:t xml:space="preserve"> zł</w:t>
      </w:r>
    </w:p>
    <w:p w:rsidR="00110079" w:rsidRDefault="00110079" w:rsidP="00FF493E">
      <w:pPr>
        <w:autoSpaceDE w:val="0"/>
        <w:autoSpaceDN w:val="0"/>
        <w:adjustRightInd w:val="0"/>
        <w:spacing w:line="276" w:lineRule="auto"/>
        <w:ind w:left="357"/>
        <w:rPr>
          <w:rFonts w:ascii="Arial" w:hAnsi="Arial" w:cs="Arial"/>
        </w:rPr>
      </w:pPr>
      <w:r>
        <w:rPr>
          <w:rFonts w:ascii="Arial" w:hAnsi="Arial" w:cs="Arial"/>
        </w:rPr>
        <w:t xml:space="preserve">- warsztatów umiejętności wychowawczych – </w:t>
      </w:r>
      <w:r w:rsidR="00BA13B4">
        <w:rPr>
          <w:rFonts w:ascii="Arial" w:hAnsi="Arial" w:cs="Arial"/>
        </w:rPr>
        <w:t xml:space="preserve"> do 115</w:t>
      </w:r>
      <w:r>
        <w:rPr>
          <w:rFonts w:ascii="Arial" w:hAnsi="Arial" w:cs="Arial"/>
        </w:rPr>
        <w:t xml:space="preserve"> zł</w:t>
      </w:r>
    </w:p>
    <w:p w:rsidR="00110079" w:rsidRDefault="00110079" w:rsidP="00FF493E">
      <w:pPr>
        <w:autoSpaceDE w:val="0"/>
        <w:autoSpaceDN w:val="0"/>
        <w:adjustRightInd w:val="0"/>
        <w:spacing w:line="276" w:lineRule="auto"/>
        <w:ind w:left="357"/>
        <w:rPr>
          <w:rFonts w:ascii="Arial" w:hAnsi="Arial" w:cs="Arial"/>
        </w:rPr>
      </w:pPr>
      <w:r>
        <w:rPr>
          <w:rFonts w:ascii="Arial" w:hAnsi="Arial" w:cs="Arial"/>
        </w:rPr>
        <w:t>- warsz</w:t>
      </w:r>
      <w:r w:rsidR="00BA13B4">
        <w:rPr>
          <w:rFonts w:ascii="Arial" w:hAnsi="Arial" w:cs="Arial"/>
        </w:rPr>
        <w:t>tatów wczesnej interwencji – do 115</w:t>
      </w:r>
      <w:r>
        <w:rPr>
          <w:rFonts w:ascii="Arial" w:hAnsi="Arial" w:cs="Arial"/>
        </w:rPr>
        <w:t xml:space="preserve"> zł</w:t>
      </w:r>
    </w:p>
    <w:p w:rsidR="00110079" w:rsidRDefault="00110079" w:rsidP="00FF493E">
      <w:pPr>
        <w:autoSpaceDE w:val="0"/>
        <w:autoSpaceDN w:val="0"/>
        <w:adjustRightInd w:val="0"/>
        <w:spacing w:line="276" w:lineRule="auto"/>
        <w:ind w:left="357"/>
        <w:rPr>
          <w:rFonts w:ascii="Arial" w:hAnsi="Arial" w:cs="Arial"/>
        </w:rPr>
      </w:pPr>
      <w:r>
        <w:rPr>
          <w:rFonts w:ascii="Arial" w:hAnsi="Arial" w:cs="Arial"/>
        </w:rPr>
        <w:t xml:space="preserve">- zajęć </w:t>
      </w:r>
      <w:r w:rsidR="00BA13B4">
        <w:rPr>
          <w:rFonts w:ascii="Arial" w:hAnsi="Arial" w:cs="Arial"/>
        </w:rPr>
        <w:t>informacyjno – edukacyjnych – do 80</w:t>
      </w:r>
      <w:r>
        <w:rPr>
          <w:rFonts w:ascii="Arial" w:hAnsi="Arial" w:cs="Arial"/>
        </w:rPr>
        <w:t xml:space="preserve"> zł</w:t>
      </w:r>
    </w:p>
    <w:p w:rsidR="00110079" w:rsidRDefault="00110079" w:rsidP="00FF493E">
      <w:pPr>
        <w:autoSpaceDE w:val="0"/>
        <w:autoSpaceDN w:val="0"/>
        <w:adjustRightInd w:val="0"/>
        <w:spacing w:line="276" w:lineRule="auto"/>
        <w:ind w:left="357"/>
        <w:rPr>
          <w:rFonts w:ascii="Arial" w:hAnsi="Arial" w:cs="Arial"/>
        </w:rPr>
      </w:pPr>
      <w:r>
        <w:rPr>
          <w:rFonts w:ascii="Arial" w:hAnsi="Arial" w:cs="Arial"/>
        </w:rPr>
        <w:t xml:space="preserve">- </w:t>
      </w:r>
      <w:r w:rsidRPr="00110079">
        <w:rPr>
          <w:rFonts w:ascii="Arial" w:hAnsi="Arial" w:cs="Arial"/>
        </w:rPr>
        <w:t xml:space="preserve">zajęć opiekuńczo-wychowawczych dla dzieci z rodzin z problemem uzależnień </w:t>
      </w:r>
    </w:p>
    <w:p w:rsidR="00110079" w:rsidRDefault="00110079" w:rsidP="00FF493E">
      <w:pPr>
        <w:autoSpaceDE w:val="0"/>
        <w:autoSpaceDN w:val="0"/>
        <w:adjustRightInd w:val="0"/>
        <w:spacing w:line="276" w:lineRule="auto"/>
        <w:ind w:left="357"/>
        <w:rPr>
          <w:rFonts w:ascii="Arial" w:hAnsi="Arial" w:cs="Arial"/>
        </w:rPr>
      </w:pPr>
      <w:r>
        <w:rPr>
          <w:rFonts w:ascii="Arial" w:hAnsi="Arial" w:cs="Arial"/>
        </w:rPr>
        <w:t xml:space="preserve">  </w:t>
      </w:r>
      <w:r w:rsidR="00BA13B4">
        <w:rPr>
          <w:rFonts w:ascii="Arial" w:hAnsi="Arial" w:cs="Arial"/>
        </w:rPr>
        <w:t>– do 80</w:t>
      </w:r>
      <w:r w:rsidRPr="00110079">
        <w:rPr>
          <w:rFonts w:ascii="Arial" w:hAnsi="Arial" w:cs="Arial"/>
        </w:rPr>
        <w:t xml:space="preserve"> zł</w:t>
      </w:r>
    </w:p>
    <w:p w:rsidR="00110079" w:rsidRDefault="00110079" w:rsidP="00FF493E">
      <w:pPr>
        <w:autoSpaceDE w:val="0"/>
        <w:autoSpaceDN w:val="0"/>
        <w:adjustRightInd w:val="0"/>
        <w:spacing w:line="276" w:lineRule="auto"/>
        <w:ind w:left="357"/>
        <w:rPr>
          <w:rFonts w:ascii="Arial" w:hAnsi="Arial" w:cs="Arial"/>
        </w:rPr>
      </w:pPr>
      <w:r>
        <w:rPr>
          <w:rFonts w:ascii="Arial" w:hAnsi="Arial" w:cs="Arial"/>
        </w:rPr>
        <w:t xml:space="preserve">- </w:t>
      </w:r>
      <w:r w:rsidR="00BA13B4">
        <w:rPr>
          <w:rFonts w:ascii="Arial" w:hAnsi="Arial" w:cs="Arial"/>
        </w:rPr>
        <w:t>zajęć socjoterapeutycznych – do 115</w:t>
      </w:r>
      <w:r>
        <w:rPr>
          <w:rFonts w:ascii="Arial" w:hAnsi="Arial" w:cs="Arial"/>
        </w:rPr>
        <w:t xml:space="preserve"> zł</w:t>
      </w:r>
    </w:p>
    <w:p w:rsidR="00110079" w:rsidRDefault="00110079" w:rsidP="00FF493E">
      <w:pPr>
        <w:autoSpaceDE w:val="0"/>
        <w:autoSpaceDN w:val="0"/>
        <w:adjustRightInd w:val="0"/>
        <w:spacing w:line="276" w:lineRule="auto"/>
        <w:ind w:left="357"/>
        <w:rPr>
          <w:rFonts w:ascii="Arial" w:hAnsi="Arial" w:cs="Arial"/>
        </w:rPr>
      </w:pPr>
      <w:r>
        <w:rPr>
          <w:rFonts w:ascii="Arial" w:hAnsi="Arial" w:cs="Arial"/>
        </w:rPr>
        <w:t xml:space="preserve">- </w:t>
      </w:r>
      <w:r w:rsidRPr="00110079">
        <w:rPr>
          <w:rFonts w:ascii="Arial" w:hAnsi="Arial" w:cs="Arial"/>
        </w:rPr>
        <w:t>zajęć terapeutycznych dla osób</w:t>
      </w:r>
      <w:r w:rsidR="00BA13B4">
        <w:rPr>
          <w:rFonts w:ascii="Arial" w:hAnsi="Arial" w:cs="Arial"/>
        </w:rPr>
        <w:t xml:space="preserve"> doświadczających przemocy – do 105</w:t>
      </w:r>
      <w:r w:rsidRPr="00110079">
        <w:rPr>
          <w:rFonts w:ascii="Arial" w:hAnsi="Arial" w:cs="Arial"/>
        </w:rPr>
        <w:t xml:space="preserve"> zł</w:t>
      </w:r>
    </w:p>
    <w:p w:rsidR="009679BA" w:rsidRDefault="009679BA" w:rsidP="00FF493E">
      <w:pPr>
        <w:autoSpaceDE w:val="0"/>
        <w:autoSpaceDN w:val="0"/>
        <w:adjustRightInd w:val="0"/>
        <w:spacing w:line="276" w:lineRule="auto"/>
        <w:ind w:left="357"/>
        <w:rPr>
          <w:rFonts w:ascii="Arial" w:hAnsi="Arial" w:cs="Arial"/>
        </w:rPr>
      </w:pPr>
      <w:r>
        <w:rPr>
          <w:rFonts w:ascii="Arial" w:hAnsi="Arial" w:cs="Arial"/>
        </w:rPr>
        <w:t>- dyżury w telefonie zaufania – 55 zł dni powszednie, 65 zł dni wolne od pracy</w:t>
      </w:r>
    </w:p>
    <w:p w:rsidR="00BA13B4" w:rsidRDefault="00BA13B4" w:rsidP="00FF493E">
      <w:pPr>
        <w:autoSpaceDE w:val="0"/>
        <w:autoSpaceDN w:val="0"/>
        <w:adjustRightInd w:val="0"/>
        <w:spacing w:line="276" w:lineRule="auto"/>
        <w:ind w:left="357"/>
        <w:rPr>
          <w:rFonts w:ascii="Arial" w:hAnsi="Arial" w:cs="Arial"/>
        </w:rPr>
      </w:pPr>
    </w:p>
    <w:p w:rsidR="00BA13B4" w:rsidRDefault="00BA13B4" w:rsidP="00BA13B4">
      <w:pPr>
        <w:pStyle w:val="Akapitzlist"/>
        <w:numPr>
          <w:ilvl w:val="0"/>
          <w:numId w:val="23"/>
        </w:numPr>
        <w:autoSpaceDE w:val="0"/>
        <w:autoSpaceDN w:val="0"/>
        <w:adjustRightInd w:val="0"/>
        <w:spacing w:line="276" w:lineRule="auto"/>
        <w:rPr>
          <w:rFonts w:ascii="Arial" w:hAnsi="Arial" w:cs="Arial"/>
        </w:rPr>
      </w:pPr>
      <w:r w:rsidRPr="00110079">
        <w:rPr>
          <w:rFonts w:ascii="Arial" w:hAnsi="Arial" w:cs="Arial"/>
        </w:rPr>
        <w:t xml:space="preserve">Wynagrodzenie dla prowadzących szkolenia – </w:t>
      </w:r>
      <w:r>
        <w:rPr>
          <w:rFonts w:ascii="Arial" w:hAnsi="Arial" w:cs="Arial"/>
        </w:rPr>
        <w:t>warsztaty</w:t>
      </w:r>
      <w:r w:rsidRPr="00110079">
        <w:rPr>
          <w:rFonts w:ascii="Arial" w:hAnsi="Arial" w:cs="Arial"/>
        </w:rPr>
        <w:t xml:space="preserve"> wraz z ich przygotowaniem</w:t>
      </w:r>
      <w:r>
        <w:rPr>
          <w:rFonts w:ascii="Arial" w:hAnsi="Arial" w:cs="Arial"/>
        </w:rPr>
        <w:t xml:space="preserve"> – </w:t>
      </w:r>
      <w:r w:rsidR="008A7043">
        <w:rPr>
          <w:rFonts w:ascii="Arial" w:hAnsi="Arial" w:cs="Arial"/>
        </w:rPr>
        <w:t xml:space="preserve">do </w:t>
      </w:r>
      <w:r>
        <w:rPr>
          <w:rFonts w:ascii="Arial" w:hAnsi="Arial" w:cs="Arial"/>
        </w:rPr>
        <w:t>25</w:t>
      </w:r>
      <w:r w:rsidR="009679BA">
        <w:rPr>
          <w:rFonts w:ascii="Arial" w:hAnsi="Arial" w:cs="Arial"/>
        </w:rPr>
        <w:t>5</w:t>
      </w:r>
      <w:r>
        <w:rPr>
          <w:rFonts w:ascii="Arial" w:hAnsi="Arial" w:cs="Arial"/>
        </w:rPr>
        <w:t xml:space="preserve"> zł</w:t>
      </w:r>
      <w:r w:rsidR="008A7043">
        <w:rPr>
          <w:rFonts w:ascii="Arial" w:hAnsi="Arial" w:cs="Arial"/>
        </w:rPr>
        <w:t xml:space="preserve"> (godzina)</w:t>
      </w:r>
    </w:p>
    <w:p w:rsidR="00BA13B4" w:rsidRDefault="00BA13B4" w:rsidP="00BA13B4">
      <w:pPr>
        <w:pStyle w:val="Akapitzlist"/>
        <w:numPr>
          <w:ilvl w:val="0"/>
          <w:numId w:val="23"/>
        </w:numPr>
        <w:autoSpaceDE w:val="0"/>
        <w:autoSpaceDN w:val="0"/>
        <w:adjustRightInd w:val="0"/>
        <w:spacing w:line="276" w:lineRule="auto"/>
        <w:rPr>
          <w:rFonts w:ascii="Arial" w:hAnsi="Arial" w:cs="Arial"/>
        </w:rPr>
      </w:pPr>
      <w:r>
        <w:rPr>
          <w:rFonts w:ascii="Arial" w:hAnsi="Arial" w:cs="Arial"/>
        </w:rPr>
        <w:t xml:space="preserve">Wynagrodzenie dla prowadzących szkolenia wykłady/prezentacje wraz z ich przygotowaniem </w:t>
      </w:r>
      <w:r w:rsidR="008A7043">
        <w:rPr>
          <w:rFonts w:ascii="Arial" w:hAnsi="Arial" w:cs="Arial"/>
        </w:rPr>
        <w:t>– do 650 (godzina dydaktyczna)</w:t>
      </w:r>
    </w:p>
    <w:p w:rsidR="008A7043" w:rsidRDefault="008A7043" w:rsidP="008A7043">
      <w:pPr>
        <w:pStyle w:val="Akapitzlist"/>
        <w:autoSpaceDE w:val="0"/>
        <w:autoSpaceDN w:val="0"/>
        <w:adjustRightInd w:val="0"/>
        <w:spacing w:line="276" w:lineRule="auto"/>
        <w:ind w:left="717"/>
        <w:rPr>
          <w:rFonts w:ascii="Arial" w:hAnsi="Arial" w:cs="Arial"/>
        </w:rPr>
      </w:pPr>
      <w:r w:rsidRPr="008A7043">
        <w:rPr>
          <w:rFonts w:ascii="Arial" w:hAnsi="Arial" w:cs="Arial"/>
        </w:rPr>
        <w:t xml:space="preserve">(dopuszcza się możliwość podniesienia stawki w przypadku np. wykładowców zagranicznych, wykładowców z tytułem profesorskim, wykładowców, dla których czas dojazdu do miejsca szkolenia wynosi co najmniej 3 godziny </w:t>
      </w:r>
      <w:r>
        <w:rPr>
          <w:rFonts w:ascii="Arial" w:hAnsi="Arial" w:cs="Arial"/>
        </w:rPr>
        <w:br/>
      </w:r>
      <w:r w:rsidRPr="008A7043">
        <w:rPr>
          <w:rFonts w:ascii="Arial" w:hAnsi="Arial" w:cs="Arial"/>
        </w:rPr>
        <w:t>w jedną stronę lub innych szczególnych okoliczności, co wymaga odrębnego uzasadnienia)</w:t>
      </w:r>
    </w:p>
    <w:p w:rsidR="008A7043" w:rsidRDefault="008A7043" w:rsidP="008A7043">
      <w:pPr>
        <w:pStyle w:val="Akapitzlist"/>
        <w:numPr>
          <w:ilvl w:val="0"/>
          <w:numId w:val="23"/>
        </w:numPr>
        <w:autoSpaceDE w:val="0"/>
        <w:autoSpaceDN w:val="0"/>
        <w:adjustRightInd w:val="0"/>
        <w:spacing w:line="276" w:lineRule="auto"/>
        <w:rPr>
          <w:rFonts w:ascii="Arial" w:hAnsi="Arial" w:cs="Arial"/>
        </w:rPr>
      </w:pPr>
      <w:r>
        <w:rPr>
          <w:rFonts w:ascii="Arial" w:hAnsi="Arial" w:cs="Arial"/>
        </w:rPr>
        <w:t>Wynajem sal konferencyjnych – do 4000 zł (dzień)</w:t>
      </w:r>
    </w:p>
    <w:p w:rsidR="008A7043" w:rsidRDefault="008A7043" w:rsidP="008A7043">
      <w:pPr>
        <w:pStyle w:val="Akapitzlist"/>
        <w:numPr>
          <w:ilvl w:val="0"/>
          <w:numId w:val="23"/>
        </w:numPr>
        <w:autoSpaceDE w:val="0"/>
        <w:autoSpaceDN w:val="0"/>
        <w:adjustRightInd w:val="0"/>
        <w:spacing w:line="276" w:lineRule="auto"/>
        <w:rPr>
          <w:rFonts w:ascii="Arial" w:hAnsi="Arial" w:cs="Arial"/>
        </w:rPr>
      </w:pPr>
      <w:r>
        <w:rPr>
          <w:rFonts w:ascii="Arial" w:hAnsi="Arial" w:cs="Arial"/>
        </w:rPr>
        <w:t>Wynajem sal szkoleniowo-warsztatowych do 2000 zł (dzień)</w:t>
      </w:r>
    </w:p>
    <w:p w:rsidR="008A7043" w:rsidRPr="008A7043" w:rsidRDefault="008A7043" w:rsidP="008A7043">
      <w:pPr>
        <w:pStyle w:val="Akapitzlist"/>
        <w:numPr>
          <w:ilvl w:val="0"/>
          <w:numId w:val="23"/>
        </w:numPr>
        <w:autoSpaceDE w:val="0"/>
        <w:autoSpaceDN w:val="0"/>
        <w:adjustRightInd w:val="0"/>
        <w:spacing w:line="276" w:lineRule="auto"/>
        <w:rPr>
          <w:rFonts w:ascii="Arial" w:hAnsi="Arial" w:cs="Arial"/>
        </w:rPr>
      </w:pPr>
      <w:r>
        <w:rPr>
          <w:rFonts w:ascii="Arial" w:hAnsi="Arial" w:cs="Arial"/>
        </w:rPr>
        <w:t xml:space="preserve">Opracowanie </w:t>
      </w:r>
      <w:r w:rsidRPr="00514271">
        <w:rPr>
          <w:rFonts w:ascii="Arial" w:hAnsi="Arial" w:cs="Arial"/>
        </w:rPr>
        <w:t xml:space="preserve">materiałów informacyjno-edukacyjnych/szkoleniowych/ dydaktycznych – </w:t>
      </w:r>
      <w:r>
        <w:rPr>
          <w:rFonts w:ascii="Arial" w:hAnsi="Arial" w:cs="Arial"/>
        </w:rPr>
        <w:t>do 105</w:t>
      </w:r>
      <w:r w:rsidRPr="00514271">
        <w:rPr>
          <w:rFonts w:ascii="Arial" w:hAnsi="Arial" w:cs="Arial"/>
        </w:rPr>
        <w:t xml:space="preserve"> zł (strona komputerowa)</w:t>
      </w:r>
    </w:p>
    <w:p w:rsidR="00514271" w:rsidRDefault="00514271" w:rsidP="008A7043">
      <w:pPr>
        <w:autoSpaceDE w:val="0"/>
        <w:autoSpaceDN w:val="0"/>
        <w:adjustRightInd w:val="0"/>
        <w:spacing w:line="276" w:lineRule="auto"/>
        <w:rPr>
          <w:rFonts w:ascii="Arial" w:hAnsi="Arial" w:cs="Arial"/>
        </w:rPr>
      </w:pPr>
    </w:p>
    <w:p w:rsidR="00A7795B" w:rsidRPr="00F603B0" w:rsidRDefault="00A7795B" w:rsidP="00F603B0">
      <w:pPr>
        <w:numPr>
          <w:ilvl w:val="0"/>
          <w:numId w:val="1"/>
        </w:numPr>
        <w:autoSpaceDE w:val="0"/>
        <w:autoSpaceDN w:val="0"/>
        <w:adjustRightInd w:val="0"/>
        <w:spacing w:before="120" w:after="120" w:line="276" w:lineRule="auto"/>
        <w:ind w:left="360"/>
        <w:rPr>
          <w:rFonts w:ascii="Arial" w:hAnsi="Arial" w:cs="Arial"/>
          <w:b/>
        </w:rPr>
      </w:pPr>
      <w:r w:rsidRPr="00F603B0">
        <w:rPr>
          <w:rFonts w:ascii="Arial" w:hAnsi="Arial" w:cs="Arial"/>
          <w:b/>
          <w:bCs/>
        </w:rPr>
        <w:t>Podstawą rozliczenia zadania publicznego są osiągnięte rezultaty oraz zrealizowane działania z</w:t>
      </w:r>
      <w:r w:rsidR="00EC0A76">
        <w:rPr>
          <w:rFonts w:ascii="Arial" w:hAnsi="Arial" w:cs="Arial"/>
          <w:b/>
          <w:bCs/>
        </w:rPr>
        <w:t>a</w:t>
      </w:r>
      <w:r w:rsidRPr="00F603B0">
        <w:rPr>
          <w:rFonts w:ascii="Arial" w:hAnsi="Arial" w:cs="Arial"/>
          <w:b/>
          <w:bCs/>
        </w:rPr>
        <w:t>łożone w ofercie.</w:t>
      </w:r>
    </w:p>
    <w:p w:rsidR="00A7795B" w:rsidRPr="00F603B0" w:rsidRDefault="00A7795B" w:rsidP="00F603B0">
      <w:pPr>
        <w:numPr>
          <w:ilvl w:val="0"/>
          <w:numId w:val="1"/>
        </w:numPr>
        <w:autoSpaceDE w:val="0"/>
        <w:autoSpaceDN w:val="0"/>
        <w:adjustRightInd w:val="0"/>
        <w:spacing w:before="120" w:after="120" w:line="276" w:lineRule="auto"/>
        <w:ind w:left="360"/>
        <w:rPr>
          <w:rFonts w:ascii="Arial" w:hAnsi="Arial" w:cs="Arial"/>
        </w:rPr>
      </w:pPr>
      <w:r w:rsidRPr="00F603B0">
        <w:rPr>
          <w:rFonts w:ascii="Arial" w:hAnsi="Arial" w:cs="Arial"/>
          <w:bCs/>
        </w:rPr>
        <w:t xml:space="preserve">W przypadku otrzymania dotacji Oferent zobowiązany jest do przedłożenia aktualizacji oferty. Jeżeli przyznana dotacja jest niższa od oczekiwanej, przygotowując aktualizację przewidywanej kalkulacji kosztów Oferent może </w:t>
      </w:r>
      <w:r w:rsidR="0007762C" w:rsidRPr="00F603B0">
        <w:rPr>
          <w:rFonts w:ascii="Arial" w:hAnsi="Arial" w:cs="Arial"/>
          <w:bCs/>
        </w:rPr>
        <w:br/>
      </w:r>
      <w:r w:rsidRPr="00F603B0">
        <w:rPr>
          <w:rFonts w:ascii="Arial" w:hAnsi="Arial" w:cs="Arial"/>
          <w:bCs/>
        </w:rPr>
        <w:t xml:space="preserve">za zgodą Regionalnego Ośrodka Polityki Społecznej zmniejszyć zakres rzeczowy, </w:t>
      </w:r>
      <w:r w:rsidRPr="009679BA">
        <w:rPr>
          <w:rFonts w:ascii="Arial" w:hAnsi="Arial" w:cs="Arial"/>
          <w:b/>
          <w:bCs/>
        </w:rPr>
        <w:t>ale bez odstąpienia od osiągnięcia rezultatów zadania i realizacji jego istotnych działań.</w:t>
      </w:r>
      <w:r w:rsidRPr="00F603B0">
        <w:rPr>
          <w:rFonts w:ascii="Arial" w:hAnsi="Arial" w:cs="Arial"/>
          <w:bCs/>
        </w:rPr>
        <w:t xml:space="preserve"> Sporządzenie aktualizacji, w wyniku której osiągnięcie zakładanych rezultatów zadania nie będzie możliw</w:t>
      </w:r>
      <w:r w:rsidR="008C77B4" w:rsidRPr="00F603B0">
        <w:rPr>
          <w:rFonts w:ascii="Arial" w:hAnsi="Arial" w:cs="Arial"/>
          <w:bCs/>
        </w:rPr>
        <w:t>e, może skutkować odstąpieniem W</w:t>
      </w:r>
      <w:r w:rsidRPr="00F603B0">
        <w:rPr>
          <w:rFonts w:ascii="Arial" w:hAnsi="Arial" w:cs="Arial"/>
          <w:bCs/>
        </w:rPr>
        <w:t>ojewództwa od podpisania umowy.</w:t>
      </w:r>
    </w:p>
    <w:p w:rsidR="00F15AD6" w:rsidRDefault="00060721" w:rsidP="00060721">
      <w:pPr>
        <w:numPr>
          <w:ilvl w:val="0"/>
          <w:numId w:val="1"/>
        </w:numPr>
        <w:tabs>
          <w:tab w:val="clear" w:pos="502"/>
        </w:tabs>
        <w:autoSpaceDE w:val="0"/>
        <w:autoSpaceDN w:val="0"/>
        <w:adjustRightInd w:val="0"/>
        <w:spacing w:before="120" w:after="120" w:line="276" w:lineRule="auto"/>
        <w:ind w:left="426" w:hanging="426"/>
        <w:rPr>
          <w:rFonts w:ascii="Arial" w:hAnsi="Arial" w:cs="Arial"/>
          <w:szCs w:val="20"/>
        </w:rPr>
      </w:pPr>
      <w:r w:rsidRPr="003B2D5A">
        <w:rPr>
          <w:rFonts w:ascii="Arial" w:hAnsi="Arial" w:cs="Arial"/>
          <w:bCs/>
          <w:szCs w:val="20"/>
        </w:rPr>
        <w:t xml:space="preserve">Zadanie uznaje się za zrealizowane jeśli </w:t>
      </w:r>
      <w:r w:rsidRPr="003B2D5A">
        <w:rPr>
          <w:rFonts w:ascii="Arial" w:hAnsi="Arial" w:cs="Arial"/>
          <w:b/>
          <w:bCs/>
          <w:szCs w:val="20"/>
        </w:rPr>
        <w:t>osiągnięty zostanie poziom 80% rezultatów</w:t>
      </w:r>
      <w:r w:rsidRPr="003B2D5A">
        <w:rPr>
          <w:rFonts w:ascii="Arial" w:hAnsi="Arial" w:cs="Arial"/>
          <w:bCs/>
          <w:szCs w:val="20"/>
        </w:rPr>
        <w:t>.</w:t>
      </w:r>
      <w:r w:rsidRPr="003B2D5A">
        <w:rPr>
          <w:rFonts w:ascii="Arial" w:hAnsi="Arial" w:cs="Arial"/>
          <w:szCs w:val="20"/>
        </w:rPr>
        <w:t xml:space="preserve"> </w:t>
      </w:r>
    </w:p>
    <w:p w:rsidR="00060721" w:rsidRPr="00115513" w:rsidRDefault="00060721" w:rsidP="00060721">
      <w:pPr>
        <w:numPr>
          <w:ilvl w:val="0"/>
          <w:numId w:val="1"/>
        </w:numPr>
        <w:tabs>
          <w:tab w:val="clear" w:pos="502"/>
        </w:tabs>
        <w:autoSpaceDE w:val="0"/>
        <w:autoSpaceDN w:val="0"/>
        <w:adjustRightInd w:val="0"/>
        <w:spacing w:before="120" w:after="120" w:line="276" w:lineRule="auto"/>
        <w:ind w:left="426" w:hanging="426"/>
        <w:rPr>
          <w:rFonts w:ascii="Arial" w:hAnsi="Arial" w:cs="Arial"/>
          <w:szCs w:val="20"/>
        </w:rPr>
      </w:pPr>
      <w:r w:rsidRPr="003B2D5A">
        <w:rPr>
          <w:rFonts w:ascii="Arial" w:hAnsi="Arial" w:cs="Arial"/>
          <w:b/>
          <w:szCs w:val="20"/>
        </w:rPr>
        <w:t xml:space="preserve">Zaleca się zdiagnozowanie i </w:t>
      </w:r>
      <w:r w:rsidRPr="003B2D5A">
        <w:rPr>
          <w:rFonts w:ascii="Arial" w:hAnsi="Arial" w:cs="Arial"/>
          <w:b/>
          <w:bCs/>
          <w:szCs w:val="20"/>
        </w:rPr>
        <w:t xml:space="preserve">przedstawienie w części III.5 oferty </w:t>
      </w:r>
      <w:r w:rsidRPr="003B2D5A">
        <w:rPr>
          <w:rFonts w:ascii="Arial" w:hAnsi="Arial" w:cs="Arial"/>
          <w:bCs/>
          <w:szCs w:val="20"/>
        </w:rPr>
        <w:t>(Opis zakładanych rezultatów realizacji zadania publicznego)</w:t>
      </w:r>
      <w:r w:rsidRPr="003B2D5A">
        <w:rPr>
          <w:rFonts w:ascii="Arial" w:hAnsi="Arial" w:cs="Arial"/>
          <w:b/>
          <w:bCs/>
          <w:szCs w:val="20"/>
        </w:rPr>
        <w:t xml:space="preserve"> analizy wystąpienia ryzyka</w:t>
      </w:r>
      <w:r w:rsidR="0040160B">
        <w:rPr>
          <w:rFonts w:ascii="Arial" w:hAnsi="Arial" w:cs="Arial"/>
          <w:b/>
          <w:bCs/>
          <w:szCs w:val="20"/>
        </w:rPr>
        <w:t xml:space="preserve"> (ze wskazaniem sposobów jego minimalizowania)</w:t>
      </w:r>
      <w:r w:rsidRPr="003B2D5A">
        <w:rPr>
          <w:rFonts w:ascii="Arial" w:hAnsi="Arial" w:cs="Arial"/>
          <w:b/>
          <w:bCs/>
          <w:szCs w:val="20"/>
        </w:rPr>
        <w:t xml:space="preserve"> w trakcie realizacji zadania</w:t>
      </w:r>
      <w:r w:rsidRPr="003B2D5A">
        <w:rPr>
          <w:rFonts w:ascii="Arial" w:hAnsi="Arial" w:cs="Arial"/>
          <w:b/>
          <w:szCs w:val="20"/>
        </w:rPr>
        <w:t>, które – z przyczyn</w:t>
      </w:r>
      <w:r w:rsidR="0040160B">
        <w:rPr>
          <w:rFonts w:ascii="Arial" w:hAnsi="Arial" w:cs="Arial"/>
          <w:b/>
          <w:szCs w:val="20"/>
        </w:rPr>
        <w:t xml:space="preserve"> niezależnych od Oferenta - mogą</w:t>
      </w:r>
      <w:r w:rsidRPr="003B2D5A">
        <w:rPr>
          <w:rFonts w:ascii="Arial" w:hAnsi="Arial" w:cs="Arial"/>
          <w:b/>
          <w:szCs w:val="20"/>
        </w:rPr>
        <w:t xml:space="preserve"> utrudnić osiągnięcie zadeklarowanych rezultatów</w:t>
      </w:r>
      <w:r w:rsidR="0040160B">
        <w:rPr>
          <w:rFonts w:ascii="Arial" w:hAnsi="Arial" w:cs="Arial"/>
          <w:szCs w:val="20"/>
        </w:rPr>
        <w:t>.</w:t>
      </w:r>
    </w:p>
    <w:p w:rsidR="00115513" w:rsidRPr="002C3D1E" w:rsidRDefault="00115513" w:rsidP="00115513">
      <w:pPr>
        <w:numPr>
          <w:ilvl w:val="0"/>
          <w:numId w:val="1"/>
        </w:numPr>
        <w:tabs>
          <w:tab w:val="clear" w:pos="502"/>
        </w:tabs>
        <w:autoSpaceDE w:val="0"/>
        <w:autoSpaceDN w:val="0"/>
        <w:adjustRightInd w:val="0"/>
        <w:spacing w:before="120" w:after="120" w:line="276" w:lineRule="auto"/>
        <w:ind w:left="426" w:hanging="426"/>
        <w:rPr>
          <w:rFonts w:ascii="Arial" w:hAnsi="Arial" w:cs="Arial"/>
          <w:bCs/>
          <w:szCs w:val="20"/>
        </w:rPr>
      </w:pPr>
      <w:r w:rsidRPr="003B2D5A">
        <w:rPr>
          <w:rFonts w:ascii="Arial" w:hAnsi="Arial" w:cs="Arial"/>
          <w:b/>
          <w:bCs/>
          <w:szCs w:val="20"/>
        </w:rPr>
        <w:t>Oferent zobowiązany jest do zapewnienia dostępności architektonicznej, cyfrowej oraz informacyjno-komunikacyjnej osobom ze szczególnymi potrzebami</w:t>
      </w:r>
      <w:r w:rsidRPr="003B2D5A">
        <w:rPr>
          <w:rFonts w:ascii="Arial" w:hAnsi="Arial" w:cs="Arial"/>
          <w:bCs/>
          <w:szCs w:val="20"/>
        </w:rPr>
        <w:t>, co najmniej w zakresie określonym przez minimalne wymagania, o których mowa w art. 6 ustawy z dnia 19 lipca 2019 roku o zapewnieniu dostępności osobom ze szczeg</w:t>
      </w:r>
      <w:r w:rsidR="0040160B">
        <w:rPr>
          <w:rFonts w:ascii="Arial" w:hAnsi="Arial" w:cs="Arial"/>
          <w:bCs/>
          <w:szCs w:val="20"/>
        </w:rPr>
        <w:t>ólnymi potrzebami (Dz. U. z 202</w:t>
      </w:r>
      <w:r w:rsidR="009679BA">
        <w:rPr>
          <w:rFonts w:ascii="Arial" w:hAnsi="Arial" w:cs="Arial"/>
          <w:bCs/>
          <w:szCs w:val="20"/>
        </w:rPr>
        <w:t>4</w:t>
      </w:r>
      <w:r w:rsidR="0040160B">
        <w:rPr>
          <w:rFonts w:ascii="Arial" w:hAnsi="Arial" w:cs="Arial"/>
          <w:bCs/>
          <w:szCs w:val="20"/>
        </w:rPr>
        <w:t xml:space="preserve"> r. poz. </w:t>
      </w:r>
      <w:r w:rsidR="009679BA">
        <w:rPr>
          <w:rFonts w:ascii="Arial" w:hAnsi="Arial" w:cs="Arial"/>
          <w:bCs/>
          <w:szCs w:val="20"/>
        </w:rPr>
        <w:t>1411</w:t>
      </w:r>
      <w:r w:rsidRPr="003B2D5A">
        <w:rPr>
          <w:rFonts w:ascii="Arial" w:hAnsi="Arial" w:cs="Arial"/>
          <w:bCs/>
          <w:szCs w:val="20"/>
        </w:rPr>
        <w:t>)</w:t>
      </w:r>
      <w:r>
        <w:rPr>
          <w:rFonts w:ascii="Arial" w:hAnsi="Arial" w:cs="Arial"/>
          <w:bCs/>
          <w:szCs w:val="20"/>
        </w:rPr>
        <w:t xml:space="preserve"> w </w:t>
      </w:r>
      <w:r w:rsidRPr="002C3D1E">
        <w:rPr>
          <w:rFonts w:ascii="Arial" w:hAnsi="Arial" w:cs="Arial"/>
          <w:bCs/>
          <w:szCs w:val="20"/>
        </w:rPr>
        <w:t xml:space="preserve">odniesieniu do zakresu zadania. </w:t>
      </w:r>
    </w:p>
    <w:p w:rsidR="00115513" w:rsidRPr="002C3D1E" w:rsidRDefault="00115513" w:rsidP="00115513">
      <w:pPr>
        <w:numPr>
          <w:ilvl w:val="0"/>
          <w:numId w:val="1"/>
        </w:numPr>
        <w:tabs>
          <w:tab w:val="clear" w:pos="502"/>
        </w:tabs>
        <w:autoSpaceDE w:val="0"/>
        <w:autoSpaceDN w:val="0"/>
        <w:adjustRightInd w:val="0"/>
        <w:spacing w:before="120" w:after="120" w:line="276" w:lineRule="auto"/>
        <w:ind w:left="426" w:hanging="426"/>
        <w:rPr>
          <w:rFonts w:ascii="Arial" w:hAnsi="Arial" w:cs="Arial"/>
          <w:szCs w:val="20"/>
        </w:rPr>
      </w:pPr>
      <w:r w:rsidRPr="002C3D1E">
        <w:rPr>
          <w:rFonts w:ascii="Arial" w:hAnsi="Arial" w:cs="Arial"/>
          <w:szCs w:val="20"/>
        </w:rPr>
        <w:t>Informacje na temat obszarów dostępności, jakie wynikają z charakteru zadania, powinny zostać wskazane wprost w części III. 3 oferty (Syntetyczny opis zadania). W każdym przypadku konieczne jest wskazanie planowanych rozwiązań mających na celu zapewnienie dostępności poszczególnych działań.</w:t>
      </w:r>
    </w:p>
    <w:p w:rsidR="00115513" w:rsidRPr="002C3D1E" w:rsidRDefault="00115513" w:rsidP="00115513">
      <w:pPr>
        <w:numPr>
          <w:ilvl w:val="0"/>
          <w:numId w:val="1"/>
        </w:numPr>
        <w:tabs>
          <w:tab w:val="clear" w:pos="502"/>
        </w:tabs>
        <w:autoSpaceDE w:val="0"/>
        <w:autoSpaceDN w:val="0"/>
        <w:adjustRightInd w:val="0"/>
        <w:spacing w:before="120" w:after="120" w:line="276" w:lineRule="auto"/>
        <w:ind w:left="426" w:hanging="426"/>
        <w:rPr>
          <w:rFonts w:ascii="Arial" w:hAnsi="Arial" w:cs="Arial"/>
          <w:szCs w:val="20"/>
        </w:rPr>
      </w:pPr>
      <w:r w:rsidRPr="002C3D1E">
        <w:rPr>
          <w:rFonts w:ascii="Arial" w:hAnsi="Arial" w:cs="Arial"/>
          <w:szCs w:val="20"/>
        </w:rPr>
        <w:t>Dostępność zapewnia się, o ile jest to możliwe, z uwzględnieniem uniwersalnego projektowania.</w:t>
      </w:r>
    </w:p>
    <w:p w:rsidR="00115513" w:rsidRPr="002C3D1E" w:rsidRDefault="00115513" w:rsidP="00115513">
      <w:pPr>
        <w:numPr>
          <w:ilvl w:val="0"/>
          <w:numId w:val="1"/>
        </w:numPr>
        <w:tabs>
          <w:tab w:val="clear" w:pos="502"/>
        </w:tabs>
        <w:autoSpaceDE w:val="0"/>
        <w:autoSpaceDN w:val="0"/>
        <w:adjustRightInd w:val="0"/>
        <w:spacing w:before="120" w:after="120" w:line="276" w:lineRule="auto"/>
        <w:ind w:left="426" w:hanging="426"/>
        <w:rPr>
          <w:rFonts w:ascii="Arial" w:hAnsi="Arial" w:cs="Arial"/>
          <w:szCs w:val="20"/>
        </w:rPr>
      </w:pPr>
      <w:r w:rsidRPr="002C3D1E">
        <w:rPr>
          <w:rFonts w:ascii="Arial" w:hAnsi="Arial" w:cs="Arial"/>
          <w:szCs w:val="20"/>
        </w:rPr>
        <w:t>W przypadku zadania, w którym oferent</w:t>
      </w:r>
      <w:r>
        <w:rPr>
          <w:rFonts w:ascii="Arial" w:hAnsi="Arial" w:cs="Arial"/>
          <w:szCs w:val="20"/>
        </w:rPr>
        <w:t xml:space="preserve"> uwzględnia koszty wynikające z </w:t>
      </w:r>
      <w:r w:rsidRPr="002C3D1E">
        <w:rPr>
          <w:rFonts w:ascii="Arial" w:hAnsi="Arial" w:cs="Arial"/>
          <w:szCs w:val="20"/>
        </w:rPr>
        <w:t xml:space="preserve">zapewniania dostępności, </w:t>
      </w:r>
      <w:r w:rsidR="0035649C">
        <w:rPr>
          <w:rFonts w:ascii="Arial" w:hAnsi="Arial" w:cs="Arial"/>
          <w:szCs w:val="20"/>
        </w:rPr>
        <w:t xml:space="preserve">w części VA oferty”: „Zestawienie kosztów realizacji zadania” </w:t>
      </w:r>
      <w:r w:rsidRPr="002C3D1E">
        <w:rPr>
          <w:rFonts w:ascii="Arial" w:hAnsi="Arial" w:cs="Arial"/>
          <w:szCs w:val="20"/>
        </w:rPr>
        <w:t>powinna zostać stworzona osobna kategoria budżetowa wskazująca koszty związane z zapewnieniem dostępności osobom ze szczególnymi potrzebami w ramach realizowanego zadania.</w:t>
      </w:r>
    </w:p>
    <w:p w:rsidR="00115513" w:rsidRPr="00115513" w:rsidRDefault="00115513" w:rsidP="00115513">
      <w:pPr>
        <w:numPr>
          <w:ilvl w:val="0"/>
          <w:numId w:val="1"/>
        </w:numPr>
        <w:tabs>
          <w:tab w:val="clear" w:pos="502"/>
        </w:tabs>
        <w:autoSpaceDE w:val="0"/>
        <w:autoSpaceDN w:val="0"/>
        <w:adjustRightInd w:val="0"/>
        <w:spacing w:before="120" w:after="120" w:line="276" w:lineRule="auto"/>
        <w:ind w:left="426" w:hanging="426"/>
        <w:rPr>
          <w:rFonts w:ascii="Arial" w:hAnsi="Arial" w:cs="Arial"/>
          <w:szCs w:val="20"/>
        </w:rPr>
      </w:pPr>
      <w:r w:rsidRPr="002C3D1E">
        <w:rPr>
          <w:rFonts w:ascii="Arial" w:hAnsi="Arial" w:cs="Arial"/>
          <w:b/>
          <w:szCs w:val="20"/>
        </w:rPr>
        <w:t>Wydatki związane z zapewnieniem dostępności realizacji zadania nie mogą przekraczać 15% wnioskowanego dofinansowania</w:t>
      </w:r>
      <w:r w:rsidRPr="002C3D1E">
        <w:rPr>
          <w:rFonts w:ascii="Arial" w:hAnsi="Arial" w:cs="Arial"/>
          <w:szCs w:val="20"/>
        </w:rPr>
        <w:t>.</w:t>
      </w:r>
    </w:p>
    <w:p w:rsidR="00A7795B" w:rsidRPr="00F603B0" w:rsidRDefault="00A7795B" w:rsidP="00F603B0">
      <w:pPr>
        <w:numPr>
          <w:ilvl w:val="0"/>
          <w:numId w:val="1"/>
        </w:numPr>
        <w:autoSpaceDE w:val="0"/>
        <w:autoSpaceDN w:val="0"/>
        <w:adjustRightInd w:val="0"/>
        <w:spacing w:before="120" w:after="120" w:line="276" w:lineRule="auto"/>
        <w:ind w:left="360"/>
        <w:rPr>
          <w:rFonts w:ascii="Arial" w:hAnsi="Arial" w:cs="Arial"/>
        </w:rPr>
      </w:pPr>
      <w:r w:rsidRPr="00F603B0">
        <w:rPr>
          <w:rFonts w:ascii="Arial" w:hAnsi="Arial" w:cs="Arial"/>
        </w:rPr>
        <w:t xml:space="preserve">W trakcie realizacji zadania </w:t>
      </w:r>
      <w:r w:rsidRPr="0040160B">
        <w:rPr>
          <w:rFonts w:ascii="Arial" w:hAnsi="Arial" w:cs="Arial"/>
          <w:b/>
        </w:rPr>
        <w:t>dopuszcza się dokonywanie przesunięć</w:t>
      </w:r>
      <w:r w:rsidRPr="00F603B0">
        <w:rPr>
          <w:rFonts w:ascii="Arial" w:hAnsi="Arial" w:cs="Arial"/>
        </w:rPr>
        <w:t xml:space="preserve"> w zakresie poszczególnych pozycji w „kosztach realizacji działań” w zakresie kosztów oraz pomiędzy działaniami, nie</w:t>
      </w:r>
      <w:r w:rsidR="008C77B4" w:rsidRPr="00F603B0">
        <w:rPr>
          <w:rFonts w:ascii="Arial" w:hAnsi="Arial" w:cs="Arial"/>
        </w:rPr>
        <w:t xml:space="preserve"> więcej niż 20% pod warunkiem, ż</w:t>
      </w:r>
      <w:r w:rsidRPr="00F603B0">
        <w:rPr>
          <w:rFonts w:ascii="Arial" w:hAnsi="Arial" w:cs="Arial"/>
        </w:rPr>
        <w:t xml:space="preserve">e służy to realizacji celu zadania i nie zmienia jego charakteru. Zmiany powyżej wskazanego limitu wymagają uzyskania zgody Województwa wyrażonej w formie aneksu do umowy. Pisemnej zgody wymaga również utworzenie nowej pozycji kosztowej. Zmianie nie mogą ulec koszty administracyjne zadania, takie jak koordynacja i obsługa księgowa zadania. </w:t>
      </w:r>
      <w:r w:rsidR="004C595E" w:rsidRPr="00F603B0">
        <w:rPr>
          <w:rFonts w:ascii="Arial" w:hAnsi="Arial" w:cs="Arial"/>
        </w:rPr>
        <w:t xml:space="preserve">Pisemnej zgody wymaga również utworzenie nowej pozycji kosztowej. </w:t>
      </w:r>
      <w:r w:rsidRPr="0040160B">
        <w:rPr>
          <w:rFonts w:ascii="Arial" w:hAnsi="Arial" w:cs="Arial"/>
          <w:b/>
        </w:rPr>
        <w:t xml:space="preserve">O przesunięciach do 20% </w:t>
      </w:r>
      <w:r w:rsidR="004C595E" w:rsidRPr="0040160B">
        <w:rPr>
          <w:rFonts w:ascii="Arial" w:hAnsi="Arial" w:cs="Arial"/>
          <w:b/>
        </w:rPr>
        <w:t xml:space="preserve">oraz o utworzeniu nowej pozycji kosztowej, </w:t>
      </w:r>
      <w:r w:rsidRPr="0040160B">
        <w:rPr>
          <w:rFonts w:ascii="Arial" w:hAnsi="Arial" w:cs="Arial"/>
          <w:b/>
        </w:rPr>
        <w:t>wraz z uzasadnieniem</w:t>
      </w:r>
      <w:r w:rsidR="004C595E" w:rsidRPr="0040160B">
        <w:rPr>
          <w:rFonts w:ascii="Arial" w:hAnsi="Arial" w:cs="Arial"/>
          <w:b/>
        </w:rPr>
        <w:t>,</w:t>
      </w:r>
      <w:r w:rsidRPr="0040160B">
        <w:rPr>
          <w:rFonts w:ascii="Arial" w:hAnsi="Arial" w:cs="Arial"/>
          <w:b/>
        </w:rPr>
        <w:t xml:space="preserve"> należy poinformować w sprawozdaniu końcowym z realizacji zadania.</w:t>
      </w:r>
      <w:r w:rsidRPr="00F603B0">
        <w:rPr>
          <w:rFonts w:ascii="Arial" w:hAnsi="Arial" w:cs="Arial"/>
        </w:rPr>
        <w:t xml:space="preserve"> </w:t>
      </w:r>
    </w:p>
    <w:p w:rsidR="00A7795B" w:rsidRPr="00F603B0" w:rsidRDefault="00A7795B" w:rsidP="00F603B0">
      <w:pPr>
        <w:numPr>
          <w:ilvl w:val="0"/>
          <w:numId w:val="1"/>
        </w:numPr>
        <w:autoSpaceDE w:val="0"/>
        <w:autoSpaceDN w:val="0"/>
        <w:adjustRightInd w:val="0"/>
        <w:spacing w:before="120" w:after="120" w:line="276" w:lineRule="auto"/>
        <w:ind w:left="360"/>
        <w:rPr>
          <w:rFonts w:ascii="Arial" w:hAnsi="Arial" w:cs="Arial"/>
        </w:rPr>
      </w:pPr>
      <w:r w:rsidRPr="00F603B0">
        <w:rPr>
          <w:rFonts w:ascii="Arial" w:hAnsi="Arial" w:cs="Arial"/>
        </w:rPr>
        <w:t>Oferent zobowiązuje się do</w:t>
      </w:r>
      <w:r w:rsidRPr="00F603B0">
        <w:rPr>
          <w:rFonts w:ascii="Arial" w:hAnsi="Arial" w:cs="Arial"/>
          <w:b/>
        </w:rPr>
        <w:t xml:space="preserve"> złożenia sprawozdania końcowego</w:t>
      </w:r>
      <w:r w:rsidRPr="00F603B0">
        <w:rPr>
          <w:rFonts w:ascii="Arial" w:hAnsi="Arial" w:cs="Arial"/>
        </w:rPr>
        <w:t xml:space="preserve"> z wykonania zadania publicznego, według wzoru stanowiącego załącznik nr 5 </w:t>
      </w:r>
      <w:r w:rsidR="00653AF6" w:rsidRPr="00F603B0">
        <w:rPr>
          <w:rFonts w:ascii="Arial" w:hAnsi="Arial" w:cs="Arial"/>
        </w:rPr>
        <w:br/>
      </w:r>
      <w:r w:rsidRPr="00F603B0">
        <w:rPr>
          <w:rFonts w:ascii="Arial" w:hAnsi="Arial" w:cs="Arial"/>
        </w:rPr>
        <w:t>do Rozporządzenia Ministra Rodziny, Pracy i Polityki Społecznej</w:t>
      </w:r>
      <w:r w:rsidRPr="00F603B0">
        <w:rPr>
          <w:rFonts w:ascii="Arial" w:hAnsi="Arial" w:cs="Arial"/>
          <w:bCs/>
        </w:rPr>
        <w:t xml:space="preserve"> z dnia </w:t>
      </w:r>
      <w:r w:rsidR="00C87D5A">
        <w:rPr>
          <w:rFonts w:ascii="Arial" w:hAnsi="Arial" w:cs="Arial"/>
          <w:bCs/>
        </w:rPr>
        <w:br/>
      </w:r>
      <w:r w:rsidRPr="00F603B0">
        <w:rPr>
          <w:rFonts w:ascii="Arial" w:hAnsi="Arial" w:cs="Arial"/>
          <w:bCs/>
        </w:rPr>
        <w:t>24 października 2018 roku w sprawie wzorów ofert i ramowych wzorów umów dotyczących realizacji zadań publicznych oraz wzorów sprawozdań z wykonania tych zadań (Dz. U. z 2018 r. poz. 2057</w:t>
      </w:r>
      <w:r w:rsidRPr="00F603B0">
        <w:rPr>
          <w:rFonts w:ascii="Arial" w:hAnsi="Arial" w:cs="Arial"/>
        </w:rPr>
        <w:t xml:space="preserve">), w terminie do 30 dni od dnia zakończenia realizacji zadania wskazanego w umowie. Sprawozdanie należy złożyć </w:t>
      </w:r>
      <w:r w:rsidRPr="00F603B0">
        <w:rPr>
          <w:rFonts w:ascii="Arial" w:hAnsi="Arial" w:cs="Arial"/>
          <w:b/>
        </w:rPr>
        <w:t xml:space="preserve">w formie elektronicznej za pośrednictwem serwisu witkac.pl oraz w </w:t>
      </w:r>
      <w:r w:rsidR="009679BA">
        <w:rPr>
          <w:rFonts w:ascii="Arial" w:hAnsi="Arial" w:cs="Arial"/>
          <w:b/>
        </w:rPr>
        <w:t>postaci wydruku sprawozdania złożonego w systemie Witkac.pl.</w:t>
      </w:r>
      <w:r w:rsidRPr="00F603B0">
        <w:rPr>
          <w:rFonts w:ascii="Arial" w:hAnsi="Arial" w:cs="Arial"/>
        </w:rPr>
        <w:t xml:space="preserve"> W przypadku wersji papierowej decyduje data stempla pocztowego.</w:t>
      </w:r>
      <w:r w:rsidRPr="00F603B0">
        <w:rPr>
          <w:rFonts w:ascii="Arial" w:hAnsi="Arial" w:cs="Arial"/>
          <w:b/>
        </w:rPr>
        <w:t xml:space="preserve"> </w:t>
      </w:r>
    </w:p>
    <w:p w:rsidR="00A7795B" w:rsidRPr="00F603B0" w:rsidRDefault="00A7795B" w:rsidP="00F603B0">
      <w:pPr>
        <w:numPr>
          <w:ilvl w:val="0"/>
          <w:numId w:val="1"/>
        </w:numPr>
        <w:autoSpaceDE w:val="0"/>
        <w:autoSpaceDN w:val="0"/>
        <w:adjustRightInd w:val="0"/>
        <w:spacing w:before="120" w:after="120" w:line="276" w:lineRule="auto"/>
        <w:ind w:left="360"/>
        <w:rPr>
          <w:rFonts w:ascii="Arial" w:hAnsi="Arial" w:cs="Arial"/>
        </w:rPr>
      </w:pPr>
      <w:r w:rsidRPr="00F603B0">
        <w:rPr>
          <w:rFonts w:ascii="Arial" w:hAnsi="Arial" w:cs="Arial"/>
        </w:rPr>
        <w:t xml:space="preserve">Przedmiotowe sprawozdanie musi być zgodne z wartością merytoryczną, warunkami organizacyjnymi i finansowymi, przedstawionymi w złożonej ofercie </w:t>
      </w:r>
      <w:r w:rsidR="00653AF6" w:rsidRPr="00F603B0">
        <w:rPr>
          <w:rFonts w:ascii="Arial" w:hAnsi="Arial" w:cs="Arial"/>
        </w:rPr>
        <w:br/>
      </w:r>
      <w:r w:rsidRPr="00F603B0">
        <w:rPr>
          <w:rFonts w:ascii="Arial" w:hAnsi="Arial" w:cs="Arial"/>
        </w:rPr>
        <w:t>i zawartej umowie.</w:t>
      </w:r>
    </w:p>
    <w:p w:rsidR="00A7795B" w:rsidRPr="00F603B0" w:rsidRDefault="00A7795B" w:rsidP="00F603B0">
      <w:pPr>
        <w:numPr>
          <w:ilvl w:val="0"/>
          <w:numId w:val="1"/>
        </w:numPr>
        <w:autoSpaceDE w:val="0"/>
        <w:autoSpaceDN w:val="0"/>
        <w:adjustRightInd w:val="0"/>
        <w:spacing w:before="120" w:after="120" w:line="276" w:lineRule="auto"/>
        <w:ind w:left="360"/>
        <w:rPr>
          <w:rFonts w:ascii="Arial" w:hAnsi="Arial" w:cs="Arial"/>
        </w:rPr>
      </w:pPr>
      <w:r w:rsidRPr="00F603B0">
        <w:rPr>
          <w:rFonts w:ascii="Arial" w:hAnsi="Arial" w:cs="Arial"/>
        </w:rPr>
        <w:t xml:space="preserve">Regionalny Ośrodek Polityki Społecznej ma prawo żądać przedstawienia </w:t>
      </w:r>
      <w:r w:rsidR="00653AF6" w:rsidRPr="00F603B0">
        <w:rPr>
          <w:rFonts w:ascii="Arial" w:hAnsi="Arial" w:cs="Arial"/>
        </w:rPr>
        <w:br/>
      </w:r>
      <w:r w:rsidRPr="00F603B0">
        <w:rPr>
          <w:rFonts w:ascii="Arial" w:hAnsi="Arial" w:cs="Arial"/>
        </w:rPr>
        <w:t>w wyznaczonym terminie dodatkowych informacji i wyjaśnień do sprawozdania.</w:t>
      </w:r>
    </w:p>
    <w:p w:rsidR="00A7795B" w:rsidRPr="00F603B0" w:rsidRDefault="00A7795B" w:rsidP="00F603B0">
      <w:pPr>
        <w:numPr>
          <w:ilvl w:val="0"/>
          <w:numId w:val="1"/>
        </w:numPr>
        <w:autoSpaceDE w:val="0"/>
        <w:autoSpaceDN w:val="0"/>
        <w:adjustRightInd w:val="0"/>
        <w:spacing w:before="120" w:after="120" w:line="276" w:lineRule="auto"/>
        <w:ind w:left="360"/>
        <w:rPr>
          <w:rFonts w:ascii="Arial" w:hAnsi="Arial" w:cs="Arial"/>
        </w:rPr>
      </w:pPr>
      <w:r w:rsidRPr="00F603B0">
        <w:rPr>
          <w:rFonts w:ascii="Arial" w:hAnsi="Arial" w:cs="Arial"/>
        </w:rPr>
        <w:t xml:space="preserve">Przyznane środki finansowe Oferent realizujący zadanie jest zobowiązany wykorzystać zgodnie z przeznaczeniem oraz terminem realizacji zadania określonym w umowie. </w:t>
      </w:r>
    </w:p>
    <w:p w:rsidR="00A7795B" w:rsidRPr="00F603B0" w:rsidRDefault="00A7795B" w:rsidP="00F603B0">
      <w:pPr>
        <w:numPr>
          <w:ilvl w:val="0"/>
          <w:numId w:val="1"/>
        </w:numPr>
        <w:autoSpaceDE w:val="0"/>
        <w:autoSpaceDN w:val="0"/>
        <w:adjustRightInd w:val="0"/>
        <w:spacing w:before="120" w:after="120" w:line="276" w:lineRule="auto"/>
        <w:ind w:left="360"/>
        <w:rPr>
          <w:rFonts w:ascii="Arial" w:hAnsi="Arial" w:cs="Arial"/>
        </w:rPr>
      </w:pPr>
      <w:r w:rsidRPr="00F603B0">
        <w:rPr>
          <w:rFonts w:ascii="Arial" w:hAnsi="Arial" w:cs="Arial"/>
        </w:rPr>
        <w:t>Kontrola prawidłowości wykonywania z</w:t>
      </w:r>
      <w:r w:rsidR="008C77B4" w:rsidRPr="00F603B0">
        <w:rPr>
          <w:rFonts w:ascii="Arial" w:hAnsi="Arial" w:cs="Arial"/>
        </w:rPr>
        <w:t>a</w:t>
      </w:r>
      <w:r w:rsidRPr="00F603B0">
        <w:rPr>
          <w:rFonts w:ascii="Arial" w:hAnsi="Arial" w:cs="Arial"/>
        </w:rPr>
        <w:t>dania, w tym wydatkowania przekazanych środków finansowych, może być przeprowadzona w toku realizacji zada</w:t>
      </w:r>
      <w:r w:rsidR="00F43490" w:rsidRPr="00F603B0">
        <w:rPr>
          <w:rFonts w:ascii="Arial" w:hAnsi="Arial" w:cs="Arial"/>
        </w:rPr>
        <w:t>nia oraz po jego zakończeniu, t</w:t>
      </w:r>
      <w:r w:rsidRPr="00F603B0">
        <w:rPr>
          <w:rFonts w:ascii="Arial" w:hAnsi="Arial" w:cs="Arial"/>
        </w:rPr>
        <w:t>j. przez okres 5 lat, licząc od początku roku następującego po roku w którym zakończono realizację zadania. Kontrolę nad prawidłowością wykonania zadania sprawuje Urząd Marszałkowski Województwa Pomorskiego. W ramach kontroli upoważnieni pracownicy Urzędu Marszałkowskiego Województwa Pomorskiego mogą badać dokumenty i inne nośniki informacji, które mogą mieć znaczenie dla oceny prawidłowości wykonania zadania oraz żądać udzielenia ustnie lub złożenia pisemnie informacji dotyczących wykonania zadania. Oferent realizujący zadanie na żądanie kontrolującego jest zobowiązany dostarczyć lub udostępnić dokumenty i inne nośniki informacji oraz u</w:t>
      </w:r>
      <w:r w:rsidR="008C77B4" w:rsidRPr="00F603B0">
        <w:rPr>
          <w:rFonts w:ascii="Arial" w:hAnsi="Arial" w:cs="Arial"/>
        </w:rPr>
        <w:t>dzielić wyjaśnień i informacji w</w:t>
      </w:r>
      <w:r w:rsidRPr="00F603B0">
        <w:rPr>
          <w:rFonts w:ascii="Arial" w:hAnsi="Arial" w:cs="Arial"/>
        </w:rPr>
        <w:t xml:space="preserve"> terminie określonym przez kontrolującego.</w:t>
      </w:r>
    </w:p>
    <w:p w:rsidR="00A7795B" w:rsidRPr="00F603B0" w:rsidRDefault="00A7795B" w:rsidP="00F603B0">
      <w:pPr>
        <w:numPr>
          <w:ilvl w:val="0"/>
          <w:numId w:val="1"/>
        </w:numPr>
        <w:autoSpaceDE w:val="0"/>
        <w:autoSpaceDN w:val="0"/>
        <w:adjustRightInd w:val="0"/>
        <w:spacing w:before="120" w:after="120" w:line="276" w:lineRule="auto"/>
        <w:ind w:left="360"/>
        <w:rPr>
          <w:rFonts w:ascii="Arial" w:hAnsi="Arial" w:cs="Arial"/>
        </w:rPr>
      </w:pPr>
      <w:r w:rsidRPr="00F603B0">
        <w:rPr>
          <w:rFonts w:ascii="Arial" w:hAnsi="Arial" w:cs="Arial"/>
        </w:rPr>
        <w:t xml:space="preserve">Zasady kontroli oraz konsekwencje w przypadku stwierdzenia nieprawidłowości </w:t>
      </w:r>
      <w:r w:rsidR="00653AF6" w:rsidRPr="00F603B0">
        <w:rPr>
          <w:rFonts w:ascii="Arial" w:hAnsi="Arial" w:cs="Arial"/>
        </w:rPr>
        <w:br/>
      </w:r>
      <w:r w:rsidRPr="00F603B0">
        <w:rPr>
          <w:rFonts w:ascii="Arial" w:hAnsi="Arial" w:cs="Arial"/>
        </w:rPr>
        <w:t>w realizacji zadania zostaną określone w umowie.</w:t>
      </w:r>
    </w:p>
    <w:p w:rsidR="00A7795B" w:rsidRPr="00F603B0" w:rsidRDefault="00A7795B" w:rsidP="00F603B0">
      <w:pPr>
        <w:numPr>
          <w:ilvl w:val="0"/>
          <w:numId w:val="1"/>
        </w:numPr>
        <w:tabs>
          <w:tab w:val="num" w:pos="360"/>
          <w:tab w:val="num" w:pos="1800"/>
        </w:tabs>
        <w:autoSpaceDE w:val="0"/>
        <w:autoSpaceDN w:val="0"/>
        <w:adjustRightInd w:val="0"/>
        <w:spacing w:before="120" w:after="120" w:line="276" w:lineRule="auto"/>
        <w:ind w:left="360"/>
        <w:rPr>
          <w:rFonts w:ascii="Arial" w:hAnsi="Arial" w:cs="Arial"/>
        </w:rPr>
      </w:pPr>
      <w:r w:rsidRPr="00F603B0">
        <w:rPr>
          <w:rFonts w:ascii="Arial" w:hAnsi="Arial" w:cs="Arial"/>
        </w:rPr>
        <w:t>Oferent, który otrzyma dotację, jest zobowiązany do wyodrębnienia w ewidencji księgowej środków otrzymanych na realizację umowy zawartej na realizację zadania wynikającego z niniejszego ogłoszenia o konkursie oraz jest zobowiązany posiadać rachunek bankowy.</w:t>
      </w:r>
    </w:p>
    <w:p w:rsidR="00A7795B" w:rsidRPr="00F603B0" w:rsidRDefault="001B7291" w:rsidP="00F603B0">
      <w:pPr>
        <w:pStyle w:val="Default"/>
        <w:spacing w:before="240" w:after="240" w:line="276" w:lineRule="auto"/>
        <w:rPr>
          <w:b/>
          <w:bCs/>
          <w:color w:val="auto"/>
        </w:rPr>
      </w:pPr>
      <w:r w:rsidRPr="00351586">
        <w:rPr>
          <w:b/>
          <w:bCs/>
          <w:color w:val="auto"/>
        </w:rPr>
        <w:t xml:space="preserve">CZĘŚĆ </w:t>
      </w:r>
      <w:r w:rsidR="00A7795B" w:rsidRPr="00351586">
        <w:rPr>
          <w:b/>
          <w:bCs/>
          <w:color w:val="auto"/>
        </w:rPr>
        <w:t>V</w:t>
      </w:r>
      <w:r w:rsidR="00E55508" w:rsidRPr="00351586">
        <w:rPr>
          <w:b/>
          <w:bCs/>
          <w:color w:val="auto"/>
        </w:rPr>
        <w:t>.</w:t>
      </w:r>
      <w:r w:rsidR="00A7795B" w:rsidRPr="00351586">
        <w:rPr>
          <w:b/>
          <w:bCs/>
          <w:color w:val="auto"/>
        </w:rPr>
        <w:t xml:space="preserve"> TERMIN I WARUNKI SKŁADANIA OFERT</w:t>
      </w:r>
    </w:p>
    <w:p w:rsidR="00A7795B" w:rsidRPr="00F603B0" w:rsidRDefault="00A7795B" w:rsidP="00F603B0">
      <w:pPr>
        <w:pStyle w:val="Default"/>
        <w:numPr>
          <w:ilvl w:val="1"/>
          <w:numId w:val="2"/>
        </w:numPr>
        <w:tabs>
          <w:tab w:val="clear" w:pos="1440"/>
          <w:tab w:val="num" w:pos="360"/>
        </w:tabs>
        <w:spacing w:before="120" w:after="120" w:line="276" w:lineRule="auto"/>
        <w:ind w:left="360"/>
        <w:rPr>
          <w:color w:val="auto"/>
        </w:rPr>
      </w:pPr>
      <w:r w:rsidRPr="00F603B0">
        <w:rPr>
          <w:color w:val="auto"/>
        </w:rPr>
        <w:t xml:space="preserve">Oferty składane w ramach konkursu mogą dotyczyć wyłącznie zadania, o którym mowa w niniejszym ogłoszeniu konkursowym i muszą uwzględniać termin </w:t>
      </w:r>
      <w:r w:rsidR="00E55508" w:rsidRPr="00F603B0">
        <w:rPr>
          <w:color w:val="auto"/>
        </w:rPr>
        <w:t>realizacji zadań określony w części</w:t>
      </w:r>
      <w:r w:rsidRPr="00F603B0">
        <w:rPr>
          <w:color w:val="auto"/>
        </w:rPr>
        <w:t xml:space="preserve"> IV ust. 1</w:t>
      </w:r>
      <w:r w:rsidR="009679BA">
        <w:rPr>
          <w:color w:val="auto"/>
        </w:rPr>
        <w:t xml:space="preserve"> niniejszego ogłoszenia.</w:t>
      </w:r>
    </w:p>
    <w:p w:rsidR="00A7795B" w:rsidRPr="00F603B0" w:rsidRDefault="00A7795B" w:rsidP="00F603B0">
      <w:pPr>
        <w:pStyle w:val="Default"/>
        <w:numPr>
          <w:ilvl w:val="1"/>
          <w:numId w:val="2"/>
        </w:numPr>
        <w:tabs>
          <w:tab w:val="clear" w:pos="1440"/>
          <w:tab w:val="num" w:pos="360"/>
        </w:tabs>
        <w:spacing w:before="120" w:after="120" w:line="276" w:lineRule="auto"/>
        <w:ind w:left="360"/>
        <w:rPr>
          <w:color w:val="auto"/>
        </w:rPr>
      </w:pPr>
      <w:r w:rsidRPr="00F603B0">
        <w:rPr>
          <w:color w:val="auto"/>
        </w:rPr>
        <w:t xml:space="preserve">Warunkiem przystąpienia do niniejszego konkursu jest złożenie oferty konkursowej </w:t>
      </w:r>
      <w:r w:rsidR="008C77B4" w:rsidRPr="00F603B0">
        <w:rPr>
          <w:b/>
          <w:color w:val="auto"/>
        </w:rPr>
        <w:t>za pośrednictwem serwisu w</w:t>
      </w:r>
      <w:r w:rsidRPr="00F603B0">
        <w:rPr>
          <w:b/>
          <w:color w:val="auto"/>
        </w:rPr>
        <w:t>itkac.pl oraz w formie papierowej</w:t>
      </w:r>
      <w:r w:rsidR="002220F5" w:rsidRPr="00F603B0">
        <w:rPr>
          <w:b/>
          <w:color w:val="auto"/>
        </w:rPr>
        <w:t xml:space="preserve"> (lub e PUAP)</w:t>
      </w:r>
      <w:r w:rsidRPr="00F603B0">
        <w:rPr>
          <w:b/>
          <w:color w:val="auto"/>
        </w:rPr>
        <w:t>,</w:t>
      </w:r>
      <w:r w:rsidRPr="00F603B0">
        <w:rPr>
          <w:color w:val="auto"/>
        </w:rPr>
        <w:t xml:space="preserve"> </w:t>
      </w:r>
      <w:r w:rsidRPr="003F6657">
        <w:rPr>
          <w:b/>
          <w:color w:val="auto"/>
        </w:rPr>
        <w:t>w postaci wydruku oferty wypełnionej w przedmiotowym serwisie</w:t>
      </w:r>
      <w:r w:rsidRPr="00F603B0">
        <w:rPr>
          <w:color w:val="auto"/>
        </w:rPr>
        <w:t>. Oferta w wersji papierowej musi być podpisa</w:t>
      </w:r>
      <w:r w:rsidR="00F509D5">
        <w:rPr>
          <w:color w:val="auto"/>
        </w:rPr>
        <w:t>na przez osobę/osoby upoważnione</w:t>
      </w:r>
      <w:r w:rsidRPr="00F603B0">
        <w:rPr>
          <w:color w:val="auto"/>
        </w:rPr>
        <w:t xml:space="preserve"> do składania oświadczeń woli, zgodnie z wyciągiem z KRS lub innymi dokumentami potwierdzającymi status prawny </w:t>
      </w:r>
      <w:r w:rsidRPr="00F603B0">
        <w:t>Oferenta</w:t>
      </w:r>
      <w:r w:rsidRPr="00F603B0">
        <w:rPr>
          <w:color w:val="auto"/>
        </w:rPr>
        <w:t xml:space="preserve"> i umocowanie osób go reprezentujących. </w:t>
      </w:r>
      <w:r w:rsidR="0035649C">
        <w:rPr>
          <w:color w:val="auto"/>
        </w:rPr>
        <w:t>W przypadku wystawienia przez osoby, o których mowa w zdaniu poprzednim, pełnomocnictwa do podpisania oferty. Pełnomocnictwo musi zostać dołączone do oferty.</w:t>
      </w:r>
    </w:p>
    <w:p w:rsidR="0035649C" w:rsidRPr="00501407" w:rsidRDefault="00A7795B" w:rsidP="00501407">
      <w:pPr>
        <w:pStyle w:val="Default"/>
        <w:numPr>
          <w:ilvl w:val="1"/>
          <w:numId w:val="2"/>
        </w:numPr>
        <w:tabs>
          <w:tab w:val="clear" w:pos="1440"/>
          <w:tab w:val="num" w:pos="360"/>
        </w:tabs>
        <w:spacing w:before="120" w:after="120" w:line="276" w:lineRule="auto"/>
        <w:ind w:left="360"/>
        <w:rPr>
          <w:color w:val="auto"/>
        </w:rPr>
      </w:pPr>
      <w:r w:rsidRPr="00F603B0">
        <w:rPr>
          <w:bCs/>
          <w:color w:val="auto"/>
        </w:rPr>
        <w:t>Ofertę w wersji p</w:t>
      </w:r>
      <w:r w:rsidR="008C77B4" w:rsidRPr="00F603B0">
        <w:rPr>
          <w:bCs/>
          <w:color w:val="auto"/>
        </w:rPr>
        <w:t>apierowej</w:t>
      </w:r>
      <w:r w:rsidRPr="00F603B0">
        <w:rPr>
          <w:bCs/>
          <w:color w:val="auto"/>
        </w:rPr>
        <w:t xml:space="preserve"> należy składać w zamkniętej kopercie bezpośrednio </w:t>
      </w:r>
      <w:r w:rsidR="00653AF6" w:rsidRPr="00F603B0">
        <w:rPr>
          <w:bCs/>
          <w:color w:val="auto"/>
        </w:rPr>
        <w:br/>
      </w:r>
      <w:r w:rsidRPr="00F603B0">
        <w:rPr>
          <w:bCs/>
          <w:color w:val="auto"/>
        </w:rPr>
        <w:t xml:space="preserve">w Kancelarii Ogólnej Urzędu Marszałkowskiego Województwa Pomorskiego, </w:t>
      </w:r>
      <w:r w:rsidR="00653AF6" w:rsidRPr="00F603B0">
        <w:rPr>
          <w:bCs/>
          <w:color w:val="auto"/>
        </w:rPr>
        <w:br/>
      </w:r>
      <w:r w:rsidRPr="00F603B0">
        <w:rPr>
          <w:bCs/>
          <w:color w:val="auto"/>
        </w:rPr>
        <w:t>ul. Okopowa 21/27</w:t>
      </w:r>
      <w:r w:rsidR="00943D43" w:rsidRPr="00F603B0">
        <w:rPr>
          <w:bCs/>
          <w:color w:val="auto"/>
        </w:rPr>
        <w:t>, 80-810 Gdańsk, w godzinach: 7:45-15:</w:t>
      </w:r>
      <w:r w:rsidRPr="00F603B0">
        <w:rPr>
          <w:bCs/>
          <w:color w:val="auto"/>
        </w:rPr>
        <w:t xml:space="preserve">45 lub wysłać pocztą na adres korespondencyjny: Urząd Marszałkowski Województwa Pomorskiego, ul. Okopowa 21/27, 80-810 Gdańsk. Na kopercie zawierającej ofertę w formie papierowej należy dopisać </w:t>
      </w:r>
      <w:r w:rsidRPr="00F603B0">
        <w:rPr>
          <w:b/>
          <w:bCs/>
          <w:color w:val="auto"/>
        </w:rPr>
        <w:t>„ROPS - Konkurs ofert w zakresie przeciwdziałania uzależnieniom i patologiom społecznym</w:t>
      </w:r>
      <w:r w:rsidR="009679BA">
        <w:rPr>
          <w:b/>
          <w:bCs/>
          <w:color w:val="auto"/>
        </w:rPr>
        <w:t>”</w:t>
      </w:r>
    </w:p>
    <w:p w:rsidR="00A7795B" w:rsidRPr="00F603B0" w:rsidRDefault="00A7795B" w:rsidP="00F603B0">
      <w:pPr>
        <w:pStyle w:val="Default"/>
        <w:numPr>
          <w:ilvl w:val="1"/>
          <w:numId w:val="2"/>
        </w:numPr>
        <w:tabs>
          <w:tab w:val="clear" w:pos="1440"/>
          <w:tab w:val="num" w:pos="360"/>
        </w:tabs>
        <w:spacing w:before="120" w:after="120" w:line="276" w:lineRule="auto"/>
        <w:ind w:left="360"/>
        <w:rPr>
          <w:color w:val="auto"/>
        </w:rPr>
      </w:pPr>
      <w:r w:rsidRPr="00F603B0">
        <w:rPr>
          <w:color w:val="auto"/>
        </w:rPr>
        <w:t>Ofertę należy złożyć:</w:t>
      </w:r>
    </w:p>
    <w:p w:rsidR="00A7795B" w:rsidRDefault="008C77B4" w:rsidP="00F603B0">
      <w:pPr>
        <w:pStyle w:val="Default"/>
        <w:numPr>
          <w:ilvl w:val="2"/>
          <w:numId w:val="1"/>
        </w:numPr>
        <w:tabs>
          <w:tab w:val="clear" w:pos="2340"/>
        </w:tabs>
        <w:spacing w:before="120" w:after="120" w:line="276" w:lineRule="auto"/>
        <w:ind w:left="709" w:hanging="283"/>
        <w:rPr>
          <w:color w:val="auto"/>
        </w:rPr>
      </w:pPr>
      <w:r w:rsidRPr="00F603B0">
        <w:rPr>
          <w:color w:val="auto"/>
        </w:rPr>
        <w:t>elektronicznie w systemie w</w:t>
      </w:r>
      <w:r w:rsidR="00A7795B" w:rsidRPr="00F603B0">
        <w:rPr>
          <w:color w:val="auto"/>
        </w:rPr>
        <w:t>itkac.pl</w:t>
      </w:r>
      <w:r w:rsidRPr="00F603B0">
        <w:rPr>
          <w:b/>
          <w:color w:val="auto"/>
        </w:rPr>
        <w:t xml:space="preserve"> </w:t>
      </w:r>
      <w:r w:rsidR="008F01B3">
        <w:rPr>
          <w:b/>
          <w:color w:val="auto"/>
        </w:rPr>
        <w:t>do 24 lutego</w:t>
      </w:r>
      <w:r w:rsidR="00FB04FD">
        <w:rPr>
          <w:b/>
          <w:color w:val="auto"/>
        </w:rPr>
        <w:t xml:space="preserve"> </w:t>
      </w:r>
      <w:r w:rsidR="00A7795B" w:rsidRPr="009D333E">
        <w:rPr>
          <w:b/>
          <w:color w:val="auto"/>
        </w:rPr>
        <w:t>20</w:t>
      </w:r>
      <w:r w:rsidR="008A7043" w:rsidRPr="009D333E">
        <w:rPr>
          <w:b/>
          <w:color w:val="auto"/>
        </w:rPr>
        <w:t>2</w:t>
      </w:r>
      <w:r w:rsidR="009679BA">
        <w:rPr>
          <w:b/>
          <w:color w:val="auto"/>
        </w:rPr>
        <w:t>5</w:t>
      </w:r>
      <w:r w:rsidR="00943D43" w:rsidRPr="009D333E">
        <w:rPr>
          <w:b/>
          <w:color w:val="auto"/>
        </w:rPr>
        <w:t xml:space="preserve"> r.</w:t>
      </w:r>
      <w:r w:rsidR="00943D43" w:rsidRPr="006C6E42">
        <w:rPr>
          <w:b/>
          <w:color w:val="auto"/>
          <w:u w:val="single"/>
        </w:rPr>
        <w:t xml:space="preserve"> do godz. 15:</w:t>
      </w:r>
      <w:r w:rsidR="00A7795B" w:rsidRPr="006C6E42">
        <w:rPr>
          <w:b/>
          <w:color w:val="auto"/>
          <w:u w:val="single"/>
        </w:rPr>
        <w:t>45</w:t>
      </w:r>
      <w:r w:rsidR="00597BC1" w:rsidRPr="006C6E42">
        <w:rPr>
          <w:color w:val="auto"/>
          <w:u w:val="single"/>
        </w:rPr>
        <w:t>,</w:t>
      </w:r>
      <w:r w:rsidR="00A7795B" w:rsidRPr="00A66872">
        <w:rPr>
          <w:color w:val="auto"/>
        </w:rPr>
        <w:t xml:space="preserve"> </w:t>
      </w:r>
    </w:p>
    <w:p w:rsidR="006C6E42" w:rsidRPr="00A66872" w:rsidRDefault="006C6E42" w:rsidP="006C6E42">
      <w:pPr>
        <w:pStyle w:val="Default"/>
        <w:spacing w:before="120" w:after="120" w:line="276" w:lineRule="auto"/>
        <w:ind w:left="709"/>
        <w:rPr>
          <w:color w:val="auto"/>
        </w:rPr>
      </w:pPr>
      <w:r>
        <w:rPr>
          <w:color w:val="auto"/>
        </w:rPr>
        <w:t>oraz</w:t>
      </w:r>
    </w:p>
    <w:p w:rsidR="00153268" w:rsidRPr="00F603B0" w:rsidRDefault="00A7795B" w:rsidP="00F603B0">
      <w:pPr>
        <w:pStyle w:val="Default"/>
        <w:numPr>
          <w:ilvl w:val="2"/>
          <w:numId w:val="1"/>
        </w:numPr>
        <w:tabs>
          <w:tab w:val="clear" w:pos="2340"/>
        </w:tabs>
        <w:spacing w:before="120" w:after="120" w:line="276" w:lineRule="auto"/>
        <w:ind w:left="709" w:hanging="283"/>
        <w:rPr>
          <w:color w:val="auto"/>
        </w:rPr>
      </w:pPr>
      <w:r w:rsidRPr="00F603B0">
        <w:rPr>
          <w:color w:val="auto"/>
        </w:rPr>
        <w:t xml:space="preserve">w formie papierowej </w:t>
      </w:r>
      <w:r w:rsidR="00AB396E" w:rsidRPr="00F603B0">
        <w:rPr>
          <w:color w:val="auto"/>
        </w:rPr>
        <w:t xml:space="preserve">lub za pośrednictwem e-PUAP </w:t>
      </w:r>
      <w:r w:rsidR="008F01B3">
        <w:rPr>
          <w:color w:val="auto"/>
        </w:rPr>
        <w:t>–</w:t>
      </w:r>
      <w:r w:rsidRPr="00F603B0">
        <w:rPr>
          <w:b/>
          <w:color w:val="auto"/>
        </w:rPr>
        <w:t xml:space="preserve"> </w:t>
      </w:r>
      <w:r w:rsidRPr="009D333E">
        <w:rPr>
          <w:b/>
          <w:color w:val="auto"/>
        </w:rPr>
        <w:t>do</w:t>
      </w:r>
      <w:r w:rsidR="008F01B3">
        <w:rPr>
          <w:b/>
          <w:color w:val="auto"/>
        </w:rPr>
        <w:t xml:space="preserve"> 25 lutego </w:t>
      </w:r>
      <w:r w:rsidRPr="009D333E">
        <w:rPr>
          <w:b/>
          <w:color w:val="auto"/>
        </w:rPr>
        <w:t>20</w:t>
      </w:r>
      <w:r w:rsidR="008A7043" w:rsidRPr="009D333E">
        <w:rPr>
          <w:b/>
          <w:color w:val="auto"/>
        </w:rPr>
        <w:t>2</w:t>
      </w:r>
      <w:r w:rsidR="009679BA">
        <w:rPr>
          <w:b/>
          <w:color w:val="auto"/>
        </w:rPr>
        <w:t>5</w:t>
      </w:r>
      <w:r w:rsidRPr="009D333E">
        <w:rPr>
          <w:b/>
          <w:color w:val="auto"/>
        </w:rPr>
        <w:t xml:space="preserve"> r.</w:t>
      </w:r>
      <w:r w:rsidRPr="006C6E42">
        <w:rPr>
          <w:b/>
          <w:color w:val="auto"/>
          <w:u w:val="single"/>
        </w:rPr>
        <w:t xml:space="preserve"> do godz. 15:45</w:t>
      </w:r>
      <w:r w:rsidR="00AB396E" w:rsidRPr="006C6E42">
        <w:rPr>
          <w:color w:val="auto"/>
          <w:u w:val="single"/>
        </w:rPr>
        <w:t>.</w:t>
      </w:r>
      <w:r w:rsidR="00AB396E">
        <w:rPr>
          <w:color w:val="auto"/>
        </w:rPr>
        <w:t xml:space="preserve"> Ofertę w</w:t>
      </w:r>
      <w:r w:rsidR="008C77B4" w:rsidRPr="00F603B0">
        <w:rPr>
          <w:color w:val="auto"/>
        </w:rPr>
        <w:t>ygenerowaną w systemie w</w:t>
      </w:r>
      <w:r w:rsidR="00AB396E">
        <w:rPr>
          <w:color w:val="auto"/>
        </w:rPr>
        <w:t>itkac.pl</w:t>
      </w:r>
      <w:r w:rsidRPr="00F603B0">
        <w:rPr>
          <w:color w:val="auto"/>
        </w:rPr>
        <w:t xml:space="preserve"> </w:t>
      </w:r>
      <w:r w:rsidR="00AB396E">
        <w:rPr>
          <w:color w:val="auto"/>
        </w:rPr>
        <w:t>(</w:t>
      </w:r>
      <w:r w:rsidRPr="00F603B0">
        <w:rPr>
          <w:color w:val="auto"/>
        </w:rPr>
        <w:t xml:space="preserve">wydrukowaną </w:t>
      </w:r>
      <w:r w:rsidR="00AB396E">
        <w:rPr>
          <w:color w:val="auto"/>
        </w:rPr>
        <w:br/>
      </w:r>
      <w:r w:rsidRPr="00F603B0">
        <w:rPr>
          <w:color w:val="auto"/>
        </w:rPr>
        <w:t xml:space="preserve">i podpisaną przez osoby upoważnione do reprezentowania oferenta) </w:t>
      </w:r>
      <w:r w:rsidR="00AB396E">
        <w:rPr>
          <w:color w:val="auto"/>
        </w:rPr>
        <w:t xml:space="preserve">należy złożyć </w:t>
      </w:r>
      <w:r w:rsidRPr="00F603B0">
        <w:rPr>
          <w:color w:val="auto"/>
        </w:rPr>
        <w:t xml:space="preserve">bezpośrednio w Kancelarii Ogólnej lub wysłać pocztą. W przypadku wysłania pocztą </w:t>
      </w:r>
      <w:r w:rsidRPr="00F603B0">
        <w:rPr>
          <w:b/>
          <w:color w:val="auto"/>
        </w:rPr>
        <w:t>decyduje data stempla p</w:t>
      </w:r>
      <w:r w:rsidR="00AB396E">
        <w:rPr>
          <w:b/>
          <w:color w:val="auto"/>
        </w:rPr>
        <w:t>ocztowego.</w:t>
      </w:r>
      <w:r w:rsidR="00153268" w:rsidRPr="00F603B0">
        <w:rPr>
          <w:b/>
          <w:color w:val="auto"/>
        </w:rPr>
        <w:t xml:space="preserve"> </w:t>
      </w:r>
      <w:r w:rsidR="00153268" w:rsidRPr="00F603B0">
        <w:rPr>
          <w:color w:val="auto"/>
        </w:rPr>
        <w:t>Adres Elektronicznej Skrzynki Podawczej: /x7tx0no864/SkrytkaESP.</w:t>
      </w:r>
    </w:p>
    <w:p w:rsidR="00A7795B" w:rsidRPr="00F603B0" w:rsidRDefault="00A7795B" w:rsidP="00F603B0">
      <w:pPr>
        <w:pStyle w:val="Default"/>
        <w:numPr>
          <w:ilvl w:val="1"/>
          <w:numId w:val="2"/>
        </w:numPr>
        <w:tabs>
          <w:tab w:val="clear" w:pos="1440"/>
        </w:tabs>
        <w:spacing w:before="120" w:after="120" w:line="276" w:lineRule="auto"/>
        <w:ind w:left="284"/>
        <w:rPr>
          <w:color w:val="auto"/>
        </w:rPr>
      </w:pPr>
      <w:r w:rsidRPr="00F603B0">
        <w:rPr>
          <w:color w:val="auto"/>
        </w:rPr>
        <w:t>Złożenie oferty nie jest równoznaczne z przyznaniem dotacji ani nie gwarantuje przyznania dotacji w wysokości wnioskowanej przez Oferenta.</w:t>
      </w:r>
    </w:p>
    <w:p w:rsidR="00A7795B" w:rsidRPr="00F603B0" w:rsidRDefault="00A7795B" w:rsidP="00F603B0">
      <w:pPr>
        <w:pStyle w:val="Default"/>
        <w:numPr>
          <w:ilvl w:val="1"/>
          <w:numId w:val="2"/>
        </w:numPr>
        <w:tabs>
          <w:tab w:val="clear" w:pos="1440"/>
        </w:tabs>
        <w:spacing w:before="120" w:after="120" w:line="276" w:lineRule="auto"/>
        <w:ind w:left="284" w:hanging="284"/>
        <w:rPr>
          <w:color w:val="auto"/>
        </w:rPr>
      </w:pPr>
      <w:r w:rsidRPr="00F603B0">
        <w:rPr>
          <w:b/>
          <w:color w:val="auto"/>
        </w:rPr>
        <w:t xml:space="preserve">Złożenie oferty w sposób inny, niż określony w </w:t>
      </w:r>
      <w:r w:rsidR="00AB396E" w:rsidRPr="00FB04FD">
        <w:rPr>
          <w:b/>
          <w:color w:val="auto"/>
        </w:rPr>
        <w:t>pkt 4</w:t>
      </w:r>
      <w:r w:rsidR="00351586">
        <w:rPr>
          <w:b/>
          <w:color w:val="auto"/>
        </w:rPr>
        <w:t xml:space="preserve"> </w:t>
      </w:r>
      <w:r w:rsidR="00AB396E" w:rsidRPr="00F603B0">
        <w:rPr>
          <w:b/>
          <w:color w:val="auto"/>
        </w:rPr>
        <w:t xml:space="preserve">jest </w:t>
      </w:r>
      <w:r w:rsidRPr="00F603B0">
        <w:rPr>
          <w:b/>
          <w:color w:val="auto"/>
        </w:rPr>
        <w:t>równoznaczny z jej odrzuceniem.</w:t>
      </w:r>
    </w:p>
    <w:p w:rsidR="00A7795B" w:rsidRPr="00F603B0" w:rsidRDefault="00A7795B" w:rsidP="00F603B0">
      <w:pPr>
        <w:pStyle w:val="Default"/>
        <w:numPr>
          <w:ilvl w:val="1"/>
          <w:numId w:val="2"/>
        </w:numPr>
        <w:tabs>
          <w:tab w:val="clear" w:pos="1440"/>
          <w:tab w:val="num" w:pos="360"/>
        </w:tabs>
        <w:spacing w:before="120" w:after="120" w:line="276" w:lineRule="auto"/>
        <w:ind w:left="360"/>
        <w:rPr>
          <w:color w:val="auto"/>
        </w:rPr>
      </w:pPr>
      <w:r w:rsidRPr="00F603B0">
        <w:rPr>
          <w:color w:val="auto"/>
        </w:rPr>
        <w:t xml:space="preserve">Dopuszcza się złożenie </w:t>
      </w:r>
      <w:r w:rsidR="008C77B4" w:rsidRPr="00F603B0">
        <w:rPr>
          <w:color w:val="auto"/>
        </w:rPr>
        <w:t>oferty wspólnej na realizację w</w:t>
      </w:r>
      <w:r w:rsidR="00826FDA">
        <w:rPr>
          <w:color w:val="auto"/>
        </w:rPr>
        <w:t xml:space="preserve">w. zadania </w:t>
      </w:r>
      <w:r w:rsidRPr="00F603B0">
        <w:rPr>
          <w:color w:val="auto"/>
        </w:rPr>
        <w:t xml:space="preserve"> </w:t>
      </w:r>
      <w:r w:rsidR="00826FDA" w:rsidRPr="00826FDA">
        <w:rPr>
          <w:color w:val="auto"/>
          <w:szCs w:val="20"/>
        </w:rPr>
        <w:t xml:space="preserve">oraz złożenie więcej niż jednej oferty.  </w:t>
      </w:r>
    </w:p>
    <w:p w:rsidR="0044416B" w:rsidRPr="006C6E42" w:rsidRDefault="00A7795B" w:rsidP="0044416B">
      <w:pPr>
        <w:pStyle w:val="Default"/>
        <w:numPr>
          <w:ilvl w:val="1"/>
          <w:numId w:val="2"/>
        </w:numPr>
        <w:tabs>
          <w:tab w:val="clear" w:pos="1440"/>
          <w:tab w:val="num" w:pos="360"/>
        </w:tabs>
        <w:spacing w:before="120" w:after="120" w:line="276" w:lineRule="auto"/>
        <w:ind w:left="360"/>
        <w:rPr>
          <w:b/>
          <w:color w:val="auto"/>
        </w:rPr>
      </w:pPr>
      <w:r w:rsidRPr="00F603B0">
        <w:rPr>
          <w:color w:val="auto"/>
        </w:rPr>
        <w:t>Zarząd</w:t>
      </w:r>
      <w:r w:rsidRPr="00F603B0">
        <w:t xml:space="preserve"> Województwa Pomorskiego zastrzega sobie prawo do przesunięcia terminu składania ofert</w:t>
      </w:r>
      <w:r w:rsidR="00D967DE" w:rsidRPr="00F603B0">
        <w:t xml:space="preserve"> oraz terminu rozpoczęcia realizacji zadania publicznego</w:t>
      </w:r>
      <w:r w:rsidRPr="00F603B0">
        <w:t>.</w:t>
      </w:r>
      <w:r w:rsidR="003F6657">
        <w:br/>
      </w:r>
    </w:p>
    <w:p w:rsidR="00A7795B" w:rsidRPr="00F603B0" w:rsidRDefault="001B7291" w:rsidP="00F603B0">
      <w:pPr>
        <w:pStyle w:val="Default"/>
        <w:spacing w:before="240" w:after="240" w:line="276" w:lineRule="auto"/>
        <w:ind w:left="1276" w:hanging="1276"/>
        <w:rPr>
          <w:b/>
          <w:bCs/>
          <w:color w:val="auto"/>
        </w:rPr>
      </w:pPr>
      <w:r w:rsidRPr="00F603B0">
        <w:rPr>
          <w:b/>
          <w:bCs/>
          <w:color w:val="auto"/>
        </w:rPr>
        <w:t xml:space="preserve">CZĘŚĆ </w:t>
      </w:r>
      <w:r w:rsidR="00A7795B" w:rsidRPr="00F603B0">
        <w:rPr>
          <w:b/>
          <w:bCs/>
          <w:color w:val="auto"/>
        </w:rPr>
        <w:t>VI. TRYB WYBORU OFERT ORAZ TERMIN DOKONANIA WYBORU OFERT</w:t>
      </w:r>
    </w:p>
    <w:p w:rsidR="00A7795B" w:rsidRDefault="00A7795B" w:rsidP="00F603B0">
      <w:pPr>
        <w:numPr>
          <w:ilvl w:val="1"/>
          <w:numId w:val="3"/>
        </w:numPr>
        <w:tabs>
          <w:tab w:val="clear" w:pos="1440"/>
          <w:tab w:val="num" w:pos="360"/>
        </w:tabs>
        <w:autoSpaceDE w:val="0"/>
        <w:autoSpaceDN w:val="0"/>
        <w:adjustRightInd w:val="0"/>
        <w:spacing w:before="120" w:after="120" w:line="276" w:lineRule="auto"/>
        <w:ind w:left="360"/>
        <w:rPr>
          <w:rFonts w:ascii="Arial" w:hAnsi="Arial" w:cs="Arial"/>
        </w:rPr>
      </w:pPr>
      <w:r w:rsidRPr="00F603B0">
        <w:rPr>
          <w:rFonts w:ascii="Arial" w:hAnsi="Arial" w:cs="Arial"/>
        </w:rPr>
        <w:t>Złożone oferty rozpatrywane będą pod względem formalnym przez pracowników Regionalnego Ośrodka Polityki Społecznej oraz pod względem merytorycznym przez Komisję Konkursową powołaną uchwałą Zarządu Województwa Pomorskiego.</w:t>
      </w:r>
    </w:p>
    <w:p w:rsidR="006C4C87" w:rsidRDefault="006C4C87" w:rsidP="00F603B0">
      <w:pPr>
        <w:numPr>
          <w:ilvl w:val="1"/>
          <w:numId w:val="3"/>
        </w:numPr>
        <w:tabs>
          <w:tab w:val="clear" w:pos="1440"/>
          <w:tab w:val="num" w:pos="360"/>
        </w:tabs>
        <w:autoSpaceDE w:val="0"/>
        <w:autoSpaceDN w:val="0"/>
        <w:adjustRightInd w:val="0"/>
        <w:spacing w:before="120" w:after="120" w:line="276" w:lineRule="auto"/>
        <w:ind w:left="360"/>
        <w:rPr>
          <w:rFonts w:ascii="Arial" w:hAnsi="Arial" w:cs="Arial"/>
        </w:rPr>
      </w:pPr>
      <w:r>
        <w:rPr>
          <w:rFonts w:ascii="Arial" w:hAnsi="Arial" w:cs="Arial"/>
        </w:rPr>
        <w:t xml:space="preserve">Oferty niespełniające wymogów formalnych </w:t>
      </w:r>
      <w:r w:rsidRPr="000B3FE3">
        <w:rPr>
          <w:rFonts w:ascii="Arial" w:hAnsi="Arial" w:cs="Arial"/>
        </w:rPr>
        <w:t>zostaną odrzucone i nie będą rozpatrywane przez Komisję, z zastrzeżeniem ust. 3.</w:t>
      </w:r>
    </w:p>
    <w:p w:rsidR="006C4C87" w:rsidRPr="005A5ACF" w:rsidRDefault="006C4C87" w:rsidP="006C4C87">
      <w:pPr>
        <w:numPr>
          <w:ilvl w:val="1"/>
          <w:numId w:val="3"/>
        </w:numPr>
        <w:tabs>
          <w:tab w:val="clear" w:pos="1440"/>
          <w:tab w:val="num" w:pos="360"/>
        </w:tabs>
        <w:autoSpaceDE w:val="0"/>
        <w:autoSpaceDN w:val="0"/>
        <w:adjustRightInd w:val="0"/>
        <w:spacing w:before="120" w:after="120" w:line="276" w:lineRule="auto"/>
        <w:ind w:left="360"/>
        <w:rPr>
          <w:rFonts w:ascii="Arial" w:hAnsi="Arial" w:cs="Arial"/>
        </w:rPr>
      </w:pPr>
      <w:r>
        <w:rPr>
          <w:rFonts w:ascii="Arial" w:hAnsi="Arial" w:cs="Arial"/>
        </w:rPr>
        <w:t xml:space="preserve">Oferent </w:t>
      </w:r>
      <w:r w:rsidRPr="005A5ACF">
        <w:rPr>
          <w:rFonts w:ascii="Arial" w:hAnsi="Arial" w:cs="Arial"/>
        </w:rPr>
        <w:t>będzie mógł dokonać uzupełnienia oferty, jeżeli podczas oceny formalnej stwierdzone zostaną uchybienia, braki lub wątpliwości w zakresie:</w:t>
      </w:r>
    </w:p>
    <w:p w:rsidR="006C4C87" w:rsidRDefault="006C4C87" w:rsidP="006C4C87">
      <w:pPr>
        <w:pStyle w:val="Akapitzlist"/>
        <w:numPr>
          <w:ilvl w:val="0"/>
          <w:numId w:val="21"/>
        </w:numPr>
        <w:autoSpaceDE w:val="0"/>
        <w:autoSpaceDN w:val="0"/>
        <w:adjustRightInd w:val="0"/>
        <w:spacing w:before="120" w:after="120" w:line="276" w:lineRule="auto"/>
        <w:ind w:left="714" w:hanging="357"/>
        <w:contextualSpacing w:val="0"/>
        <w:rPr>
          <w:rFonts w:ascii="Arial" w:hAnsi="Arial" w:cs="Arial"/>
        </w:rPr>
      </w:pPr>
      <w:r>
        <w:rPr>
          <w:rFonts w:ascii="Arial" w:hAnsi="Arial" w:cs="Arial"/>
        </w:rPr>
        <w:t>podpisów osób upoważnionych do składania oświadczeń woli lub dokumentów potwierdzających umocowanie osób go reprezentujących;</w:t>
      </w:r>
    </w:p>
    <w:p w:rsidR="006C4C87" w:rsidRPr="006C4C87" w:rsidRDefault="006C4C87" w:rsidP="006C4C87">
      <w:pPr>
        <w:pStyle w:val="Akapitzlist"/>
        <w:numPr>
          <w:ilvl w:val="0"/>
          <w:numId w:val="21"/>
        </w:numPr>
        <w:autoSpaceDE w:val="0"/>
        <w:autoSpaceDN w:val="0"/>
        <w:adjustRightInd w:val="0"/>
        <w:spacing w:before="120" w:after="120" w:line="276" w:lineRule="auto"/>
        <w:ind w:left="714" w:hanging="357"/>
        <w:contextualSpacing w:val="0"/>
        <w:rPr>
          <w:rFonts w:ascii="Arial" w:hAnsi="Arial" w:cs="Arial"/>
        </w:rPr>
      </w:pPr>
      <w:r>
        <w:rPr>
          <w:rFonts w:ascii="Arial" w:hAnsi="Arial" w:cs="Arial"/>
        </w:rPr>
        <w:t xml:space="preserve">udokumentowania uprawnienia do prowadzenia działalności pożytku publicznego, o którym mowa w art. 3 ustawy z dnia 24 kwietnia 2003 r. </w:t>
      </w:r>
      <w:r>
        <w:rPr>
          <w:rFonts w:ascii="Arial" w:hAnsi="Arial" w:cs="Arial"/>
        </w:rPr>
        <w:br/>
        <w:t>o działalności pożytku publicznego i o wolontariacie.</w:t>
      </w:r>
    </w:p>
    <w:p w:rsidR="00A7795B" w:rsidRDefault="006C4C87" w:rsidP="00F603B0">
      <w:pPr>
        <w:numPr>
          <w:ilvl w:val="1"/>
          <w:numId w:val="3"/>
        </w:numPr>
        <w:tabs>
          <w:tab w:val="clear" w:pos="1440"/>
          <w:tab w:val="num" w:pos="360"/>
        </w:tabs>
        <w:autoSpaceDE w:val="0"/>
        <w:autoSpaceDN w:val="0"/>
        <w:adjustRightInd w:val="0"/>
        <w:spacing w:before="120" w:after="120" w:line="276" w:lineRule="auto"/>
        <w:ind w:left="360"/>
        <w:rPr>
          <w:rFonts w:ascii="Arial" w:hAnsi="Arial" w:cs="Arial"/>
        </w:rPr>
      </w:pPr>
      <w:r>
        <w:rPr>
          <w:rFonts w:ascii="Arial" w:hAnsi="Arial" w:cs="Arial"/>
        </w:rPr>
        <w:t xml:space="preserve">Oferenci, </w:t>
      </w:r>
      <w:r w:rsidRPr="0015427C">
        <w:rPr>
          <w:rFonts w:ascii="Arial" w:hAnsi="Arial" w:cs="Arial"/>
        </w:rPr>
        <w:t>w ofertach których wystąpią uchybienia, braki lub wąt</w:t>
      </w:r>
      <w:r>
        <w:rPr>
          <w:rFonts w:ascii="Arial" w:hAnsi="Arial" w:cs="Arial"/>
        </w:rPr>
        <w:t>pliwości, o których mowa w pkt. VI ust. 3</w:t>
      </w:r>
      <w:r w:rsidRPr="0015427C">
        <w:rPr>
          <w:rFonts w:ascii="Arial" w:hAnsi="Arial" w:cs="Arial"/>
        </w:rPr>
        <w:t xml:space="preserve">, wezwani zostaną do ich uzupełnienia e-mailem na adres wskazany </w:t>
      </w:r>
      <w:r w:rsidRPr="0015427C">
        <w:rPr>
          <w:rFonts w:ascii="Arial" w:hAnsi="Arial" w:cs="Arial"/>
          <w:b/>
        </w:rPr>
        <w:t>w pkt. II.1</w:t>
      </w:r>
      <w:r w:rsidRPr="0015427C">
        <w:rPr>
          <w:rFonts w:ascii="Arial" w:hAnsi="Arial" w:cs="Arial"/>
        </w:rPr>
        <w:t xml:space="preserve"> oferty </w:t>
      </w:r>
      <w:r w:rsidRPr="009D333E">
        <w:rPr>
          <w:rFonts w:ascii="Arial" w:hAnsi="Arial" w:cs="Arial"/>
          <w:b/>
        </w:rPr>
        <w:t xml:space="preserve">w </w:t>
      </w:r>
      <w:r w:rsidR="008F01B3">
        <w:rPr>
          <w:rFonts w:ascii="Arial" w:hAnsi="Arial" w:cs="Arial"/>
          <w:b/>
        </w:rPr>
        <w:t>dniu 7 marca</w:t>
      </w:r>
      <w:r w:rsidRPr="009D333E">
        <w:rPr>
          <w:rFonts w:ascii="Arial" w:hAnsi="Arial" w:cs="Arial"/>
          <w:b/>
        </w:rPr>
        <w:t xml:space="preserve"> 202</w:t>
      </w:r>
      <w:r w:rsidR="00875220">
        <w:rPr>
          <w:rFonts w:ascii="Arial" w:hAnsi="Arial" w:cs="Arial"/>
          <w:b/>
        </w:rPr>
        <w:t>5</w:t>
      </w:r>
      <w:r w:rsidRPr="009D333E">
        <w:rPr>
          <w:rFonts w:ascii="Arial" w:hAnsi="Arial" w:cs="Arial"/>
          <w:b/>
        </w:rPr>
        <w:t xml:space="preserve"> roku.</w:t>
      </w:r>
      <w:r w:rsidRPr="0015427C">
        <w:rPr>
          <w:rFonts w:ascii="Arial" w:hAnsi="Arial" w:cs="Arial"/>
          <w:b/>
        </w:rPr>
        <w:t xml:space="preserve"> </w:t>
      </w:r>
      <w:r w:rsidRPr="0015427C">
        <w:rPr>
          <w:rFonts w:ascii="Arial" w:hAnsi="Arial" w:cs="Arial"/>
        </w:rPr>
        <w:t>Uzupełnień można będzie dokonać osobiście w siedzibie Regionalnego Ośrodka Polityki Społecznej w godzinach pracy Urzędu,</w:t>
      </w:r>
      <w:r w:rsidRPr="0015427C">
        <w:rPr>
          <w:rFonts w:ascii="Arial" w:hAnsi="Arial" w:cs="Arial"/>
          <w:color w:val="FF0000"/>
        </w:rPr>
        <w:t xml:space="preserve"> </w:t>
      </w:r>
      <w:r w:rsidRPr="0015427C">
        <w:rPr>
          <w:rFonts w:ascii="Arial" w:hAnsi="Arial" w:cs="Arial"/>
        </w:rPr>
        <w:t xml:space="preserve">ul. Okopowa 21/27, pokój 4002 lub za pośrednictwem poczty/platformy ePUAP </w:t>
      </w:r>
      <w:r w:rsidRPr="009D333E">
        <w:rPr>
          <w:rFonts w:ascii="Arial" w:hAnsi="Arial" w:cs="Arial"/>
          <w:b/>
        </w:rPr>
        <w:t xml:space="preserve">do </w:t>
      </w:r>
      <w:r w:rsidR="008F01B3">
        <w:rPr>
          <w:rFonts w:ascii="Arial" w:hAnsi="Arial" w:cs="Arial"/>
          <w:b/>
        </w:rPr>
        <w:t>12 marca</w:t>
      </w:r>
      <w:bookmarkStart w:id="0" w:name="_GoBack"/>
      <w:bookmarkEnd w:id="0"/>
      <w:r w:rsidRPr="009D333E">
        <w:rPr>
          <w:rFonts w:ascii="Arial" w:hAnsi="Arial" w:cs="Arial"/>
          <w:b/>
        </w:rPr>
        <w:t xml:space="preserve"> 202</w:t>
      </w:r>
      <w:r w:rsidR="00875220">
        <w:rPr>
          <w:rFonts w:ascii="Arial" w:hAnsi="Arial" w:cs="Arial"/>
          <w:b/>
        </w:rPr>
        <w:t>5</w:t>
      </w:r>
      <w:r w:rsidRPr="009D333E">
        <w:rPr>
          <w:rFonts w:ascii="Arial" w:hAnsi="Arial" w:cs="Arial"/>
          <w:b/>
        </w:rPr>
        <w:t xml:space="preserve"> roku.</w:t>
      </w:r>
      <w:r w:rsidRPr="0015427C">
        <w:rPr>
          <w:rFonts w:ascii="Arial" w:hAnsi="Arial" w:cs="Arial"/>
          <w:b/>
        </w:rPr>
        <w:t xml:space="preserve"> </w:t>
      </w:r>
      <w:r w:rsidRPr="0015427C">
        <w:rPr>
          <w:rFonts w:ascii="Arial" w:hAnsi="Arial" w:cs="Arial"/>
        </w:rPr>
        <w:t xml:space="preserve">Decyduje data wpływu uzupełnionego dokumentu do Urzędu, nie decyduje data nadania przesyłki. </w:t>
      </w:r>
      <w:r w:rsidRPr="005B75FF">
        <w:rPr>
          <w:rFonts w:ascii="Arial" w:hAnsi="Arial" w:cs="Arial"/>
        </w:rPr>
        <w:t>Oferent zobowiązany jest do monitorowania elektronicznej skrzynki pocztowej podanego w ofercie adresu poczty elektronicznej we wskazanym powyżej terminie. Nieuzupełnienie wskazanych przez Regionalny Ośrodek Polityki Społecznej uchybień/braków lub uzupełnienie ich po terminie skutkuje odrzuceniem oferty.</w:t>
      </w:r>
    </w:p>
    <w:p w:rsidR="006C4C87" w:rsidRPr="00F603B0" w:rsidRDefault="006C4C87" w:rsidP="00F603B0">
      <w:pPr>
        <w:numPr>
          <w:ilvl w:val="1"/>
          <w:numId w:val="3"/>
        </w:numPr>
        <w:tabs>
          <w:tab w:val="clear" w:pos="1440"/>
          <w:tab w:val="num" w:pos="360"/>
        </w:tabs>
        <w:autoSpaceDE w:val="0"/>
        <w:autoSpaceDN w:val="0"/>
        <w:adjustRightInd w:val="0"/>
        <w:spacing w:before="120" w:after="120" w:line="276" w:lineRule="auto"/>
        <w:ind w:left="360"/>
        <w:rPr>
          <w:rFonts w:ascii="Arial" w:hAnsi="Arial" w:cs="Arial"/>
        </w:rPr>
      </w:pPr>
      <w:r>
        <w:rPr>
          <w:rFonts w:ascii="Arial" w:hAnsi="Arial" w:cs="Arial"/>
        </w:rPr>
        <w:t xml:space="preserve">Wybór </w:t>
      </w:r>
      <w:r w:rsidRPr="00F603B0">
        <w:rPr>
          <w:rFonts w:ascii="Arial" w:hAnsi="Arial" w:cs="Arial"/>
        </w:rPr>
        <w:t>ofert nastąpi w ciągu dwóch miesięcy licząc od daty zakończenia przyjmowania ofert.</w:t>
      </w:r>
    </w:p>
    <w:p w:rsidR="00A7795B" w:rsidRPr="00F603B0" w:rsidRDefault="00A7795B" w:rsidP="00F603B0">
      <w:pPr>
        <w:numPr>
          <w:ilvl w:val="1"/>
          <w:numId w:val="3"/>
        </w:numPr>
        <w:tabs>
          <w:tab w:val="clear" w:pos="1440"/>
          <w:tab w:val="num" w:pos="360"/>
        </w:tabs>
        <w:autoSpaceDE w:val="0"/>
        <w:autoSpaceDN w:val="0"/>
        <w:adjustRightInd w:val="0"/>
        <w:spacing w:before="120" w:after="120" w:line="276" w:lineRule="auto"/>
        <w:ind w:left="360"/>
        <w:rPr>
          <w:rFonts w:ascii="Arial" w:hAnsi="Arial" w:cs="Arial"/>
        </w:rPr>
      </w:pPr>
      <w:r w:rsidRPr="00F603B0">
        <w:rPr>
          <w:rFonts w:ascii="Arial" w:hAnsi="Arial" w:cs="Arial"/>
        </w:rPr>
        <w:t>Decyzję o wyborze ofert i udzieleniu dotacji podejmie w formie uchwały Zarząd Województwa Pomorskiego, po zapoznaniu się z opinią Komisji Konkursowej, powołanej w tym celu. Uchwała będzie podstawą do zawarcia z Oferentami, których oferty zostaną wybrane w konkursie, pisemnych umów, szczegółowo określających warunki realizacji zadań.</w:t>
      </w:r>
    </w:p>
    <w:p w:rsidR="00A7795B" w:rsidRPr="00F603B0" w:rsidRDefault="00A7795B" w:rsidP="00F603B0">
      <w:pPr>
        <w:numPr>
          <w:ilvl w:val="1"/>
          <w:numId w:val="3"/>
        </w:numPr>
        <w:tabs>
          <w:tab w:val="clear" w:pos="1440"/>
          <w:tab w:val="num" w:pos="360"/>
        </w:tabs>
        <w:autoSpaceDE w:val="0"/>
        <w:autoSpaceDN w:val="0"/>
        <w:adjustRightInd w:val="0"/>
        <w:spacing w:before="120" w:after="120" w:line="276" w:lineRule="auto"/>
        <w:ind w:left="360"/>
        <w:rPr>
          <w:rFonts w:ascii="Arial" w:hAnsi="Arial" w:cs="Arial"/>
        </w:rPr>
      </w:pPr>
      <w:r w:rsidRPr="00F603B0">
        <w:rPr>
          <w:rFonts w:ascii="Arial" w:hAnsi="Arial" w:cs="Arial"/>
        </w:rPr>
        <w:t xml:space="preserve">Wyniki konkursu zostaną umieszczone na stronie internetowej </w:t>
      </w:r>
      <w:hyperlink r:id="rId9" w:history="1">
        <w:r w:rsidRPr="00F603B0">
          <w:rPr>
            <w:rStyle w:val="Hipercze"/>
            <w:rFonts w:ascii="Arial" w:hAnsi="Arial" w:cs="Arial"/>
            <w:color w:val="auto"/>
            <w:u w:val="none"/>
          </w:rPr>
          <w:t>samorządu</w:t>
        </w:r>
      </w:hyperlink>
      <w:r w:rsidRPr="00F603B0">
        <w:rPr>
          <w:rFonts w:ascii="Arial" w:hAnsi="Arial" w:cs="Arial"/>
        </w:rPr>
        <w:t xml:space="preserve">, </w:t>
      </w:r>
      <w:r w:rsidR="000C0CF9" w:rsidRPr="00F603B0">
        <w:rPr>
          <w:rFonts w:ascii="Arial" w:hAnsi="Arial" w:cs="Arial"/>
        </w:rPr>
        <w:br/>
      </w:r>
      <w:r w:rsidRPr="00F603B0">
        <w:rPr>
          <w:rFonts w:ascii="Arial" w:hAnsi="Arial" w:cs="Arial"/>
        </w:rPr>
        <w:t>w Biuletynie Informacji Publicznej oraz na tablicy ogłoszeń w siedzibie Urzędu Marszałkowskiego Województwa Pomorskiego, a Oferenci zostaną powiadomieni niezwłocznie o jego wynikach w formie pisemnej.</w:t>
      </w:r>
    </w:p>
    <w:p w:rsidR="00A7795B" w:rsidRPr="00F603B0" w:rsidRDefault="00A7795B" w:rsidP="00F603B0">
      <w:pPr>
        <w:numPr>
          <w:ilvl w:val="1"/>
          <w:numId w:val="3"/>
        </w:numPr>
        <w:tabs>
          <w:tab w:val="clear" w:pos="1440"/>
          <w:tab w:val="num" w:pos="360"/>
        </w:tabs>
        <w:autoSpaceDE w:val="0"/>
        <w:autoSpaceDN w:val="0"/>
        <w:adjustRightInd w:val="0"/>
        <w:spacing w:before="120" w:after="120" w:line="276" w:lineRule="auto"/>
        <w:ind w:left="360"/>
        <w:rPr>
          <w:rFonts w:ascii="Arial" w:hAnsi="Arial" w:cs="Arial"/>
        </w:rPr>
      </w:pPr>
      <w:r w:rsidRPr="00F603B0">
        <w:rPr>
          <w:rFonts w:ascii="Arial" w:hAnsi="Arial" w:cs="Arial"/>
        </w:rPr>
        <w:t>Wszystkie oferty zgłoszone do konkursu wraz z załączoną do nich dokumentacją pozostaną w aktach Regionalnego Ośrodka Polityki Społecznej i nie będą odsyłane Oferentowi.</w:t>
      </w:r>
    </w:p>
    <w:p w:rsidR="00A7795B" w:rsidRDefault="00A7795B" w:rsidP="00F603B0">
      <w:pPr>
        <w:numPr>
          <w:ilvl w:val="1"/>
          <w:numId w:val="3"/>
        </w:numPr>
        <w:tabs>
          <w:tab w:val="clear" w:pos="1440"/>
          <w:tab w:val="num" w:pos="360"/>
        </w:tabs>
        <w:autoSpaceDE w:val="0"/>
        <w:autoSpaceDN w:val="0"/>
        <w:adjustRightInd w:val="0"/>
        <w:spacing w:before="120" w:after="120" w:line="276" w:lineRule="auto"/>
        <w:ind w:left="360"/>
        <w:rPr>
          <w:rFonts w:ascii="Arial" w:hAnsi="Arial" w:cs="Arial"/>
        </w:rPr>
      </w:pPr>
      <w:r w:rsidRPr="00F603B0">
        <w:rPr>
          <w:rFonts w:ascii="Arial" w:hAnsi="Arial" w:cs="Arial"/>
        </w:rPr>
        <w:t>Zarząd Województwa Pomorskiego zastrzega sobie prawo do unieważnienia konkursu w przypadku niezgłoszenia żadnej oferty lub gdy żadn</w:t>
      </w:r>
      <w:r w:rsidR="00AF5B02">
        <w:rPr>
          <w:rFonts w:ascii="Arial" w:hAnsi="Arial" w:cs="Arial"/>
        </w:rPr>
        <w:t>a ze złożonych ofert nie spełni</w:t>
      </w:r>
      <w:r w:rsidRPr="00F603B0">
        <w:rPr>
          <w:rFonts w:ascii="Arial" w:hAnsi="Arial" w:cs="Arial"/>
        </w:rPr>
        <w:t xml:space="preserve"> wymogów zawartych w ogłoszeniu o konkursie.</w:t>
      </w:r>
    </w:p>
    <w:p w:rsidR="00875220" w:rsidRPr="004F00C4" w:rsidRDefault="00875220" w:rsidP="00875220">
      <w:pPr>
        <w:pStyle w:val="Default"/>
        <w:spacing w:before="240" w:after="240" w:line="276" w:lineRule="auto"/>
        <w:rPr>
          <w:b/>
          <w:bCs/>
          <w:color w:val="auto"/>
        </w:rPr>
      </w:pPr>
      <w:r>
        <w:rPr>
          <w:b/>
          <w:bCs/>
          <w:color w:val="auto"/>
        </w:rPr>
        <w:t xml:space="preserve">CZĘŚĆ </w:t>
      </w:r>
      <w:r w:rsidRPr="004F00C4">
        <w:rPr>
          <w:b/>
          <w:bCs/>
          <w:color w:val="auto"/>
        </w:rPr>
        <w:t xml:space="preserve">VII. ZASADY KONSTRUOWANIA BUDŻETU </w:t>
      </w:r>
    </w:p>
    <w:p w:rsidR="00875220" w:rsidRPr="004F00C4" w:rsidRDefault="00875220" w:rsidP="00875220">
      <w:pPr>
        <w:pStyle w:val="Default"/>
        <w:numPr>
          <w:ilvl w:val="0"/>
          <w:numId w:val="24"/>
        </w:numPr>
        <w:spacing w:before="240" w:after="240" w:line="276" w:lineRule="auto"/>
        <w:ind w:left="426"/>
        <w:rPr>
          <w:bCs/>
          <w:color w:val="auto"/>
        </w:rPr>
      </w:pPr>
      <w:r w:rsidRPr="004F00C4">
        <w:rPr>
          <w:bCs/>
          <w:color w:val="auto"/>
        </w:rPr>
        <w:t xml:space="preserve">Kosztorys zadania obejmuje przedstawienie kosztów w podziale na: koszty merytoryczne, koszty obsługi zadania, w tym koszty administracyjne. </w:t>
      </w:r>
    </w:p>
    <w:p w:rsidR="00875220" w:rsidRPr="004F00C4" w:rsidRDefault="00875220" w:rsidP="00875220">
      <w:pPr>
        <w:pStyle w:val="Default"/>
        <w:numPr>
          <w:ilvl w:val="0"/>
          <w:numId w:val="24"/>
        </w:numPr>
        <w:spacing w:before="240" w:after="240" w:line="276" w:lineRule="auto"/>
        <w:ind w:left="426"/>
        <w:rPr>
          <w:bCs/>
          <w:color w:val="auto"/>
        </w:rPr>
      </w:pPr>
      <w:r w:rsidRPr="004F00C4">
        <w:rPr>
          <w:bCs/>
          <w:color w:val="auto"/>
        </w:rPr>
        <w:t>Koszty merytoryczne to koszty realizacji poszczególnych zadań (usług), które Oferent zamierza realizować w ramach projektu, a które są bezpośrednio związane z danym zadaniem (m.in. trenerów, ekspertów, artystów, koszt wynajmu sali, koszt druku, publikacji itp.).</w:t>
      </w:r>
    </w:p>
    <w:p w:rsidR="00875220" w:rsidRPr="004F00C4" w:rsidRDefault="00875220" w:rsidP="00875220">
      <w:pPr>
        <w:pStyle w:val="Default"/>
        <w:numPr>
          <w:ilvl w:val="0"/>
          <w:numId w:val="24"/>
        </w:numPr>
        <w:spacing w:before="240" w:after="240" w:line="276" w:lineRule="auto"/>
        <w:ind w:left="426"/>
        <w:rPr>
          <w:bCs/>
          <w:color w:val="auto"/>
        </w:rPr>
      </w:pPr>
      <w:r w:rsidRPr="004F00C4">
        <w:rPr>
          <w:bCs/>
          <w:color w:val="auto"/>
        </w:rPr>
        <w:t xml:space="preserve">Koszty obsługi zadania publicznego, w tym koszty administracyjne stanowią tę część kosztów Oferenta, które nie mogą zostać bezpośrednio przyporządkowane </w:t>
      </w:r>
      <w:r w:rsidRPr="004F00C4">
        <w:rPr>
          <w:bCs/>
          <w:color w:val="auto"/>
        </w:rPr>
        <w:br/>
        <w:t xml:space="preserve">do konkretnego zadania lub usługi będących wynikiem realizowanego projektu. W szczególności koszty obsługi mogą obejmować: koszty zarządu </w:t>
      </w:r>
      <w:r w:rsidRPr="004F00C4">
        <w:rPr>
          <w:bCs/>
          <w:color w:val="auto"/>
        </w:rPr>
        <w:br/>
        <w:t>(m.in. koordynacja projektu, obsługa księgowa projektu), opłaty administracyjne (np. opłaty za najem powierzchni biurowych), opłaty za energię elektryczną, cieplną, gazową, wodę oraz inne media, usługi pocztowe, telefoniczne, internetowe, koszty materiałów biurowych i artykułów piśmienniczych zużytych na potrzeby administracyjne projektu, koszty ubezpieczeń majątkowych, koszty ochrony, środki do utrzymania czystości pomieszczeń.</w:t>
      </w:r>
    </w:p>
    <w:p w:rsidR="00875220" w:rsidRPr="00875220" w:rsidRDefault="00875220" w:rsidP="00875220">
      <w:pPr>
        <w:pStyle w:val="Default"/>
        <w:numPr>
          <w:ilvl w:val="0"/>
          <w:numId w:val="24"/>
        </w:numPr>
        <w:spacing w:before="240" w:after="240" w:line="276" w:lineRule="auto"/>
        <w:ind w:left="426"/>
        <w:rPr>
          <w:bCs/>
          <w:color w:val="auto"/>
        </w:rPr>
      </w:pPr>
      <w:r w:rsidRPr="004F00C4">
        <w:rPr>
          <w:bCs/>
          <w:color w:val="auto"/>
        </w:rPr>
        <w:t xml:space="preserve">Poziom kosztów obsługi zadania publicznego, w tym koszty administracyjne ponoszone z dotacji, </w:t>
      </w:r>
      <w:r w:rsidRPr="004F00C4">
        <w:rPr>
          <w:b/>
          <w:bCs/>
          <w:color w:val="auto"/>
        </w:rPr>
        <w:t>nie mogą przekroczyć 10% wartości dotacji</w:t>
      </w:r>
      <w:r w:rsidRPr="004F00C4">
        <w:rPr>
          <w:bCs/>
          <w:color w:val="auto"/>
        </w:rPr>
        <w:t xml:space="preserve"> z budżetu </w:t>
      </w:r>
      <w:r w:rsidRPr="00A44F67">
        <w:rPr>
          <w:bCs/>
          <w:color w:val="auto"/>
        </w:rPr>
        <w:t>Województwa Pomorskiego.</w:t>
      </w:r>
    </w:p>
    <w:p w:rsidR="00A7795B" w:rsidRPr="00F603B0" w:rsidRDefault="001B7291" w:rsidP="00F603B0">
      <w:pPr>
        <w:pStyle w:val="Default"/>
        <w:spacing w:before="240" w:after="240" w:line="276" w:lineRule="auto"/>
        <w:rPr>
          <w:b/>
          <w:bCs/>
          <w:color w:val="auto"/>
        </w:rPr>
      </w:pPr>
      <w:r w:rsidRPr="009B5F19">
        <w:rPr>
          <w:b/>
          <w:bCs/>
          <w:color w:val="auto"/>
        </w:rPr>
        <w:t xml:space="preserve">CZĘŚĆ </w:t>
      </w:r>
      <w:r w:rsidR="00A7795B" w:rsidRPr="009B5F19">
        <w:rPr>
          <w:b/>
          <w:bCs/>
          <w:color w:val="auto"/>
        </w:rPr>
        <w:t>VII</w:t>
      </w:r>
      <w:r w:rsidR="00875220">
        <w:rPr>
          <w:b/>
          <w:bCs/>
          <w:color w:val="auto"/>
        </w:rPr>
        <w:t>I</w:t>
      </w:r>
      <w:r w:rsidR="00A7795B" w:rsidRPr="009B5F19">
        <w:rPr>
          <w:b/>
          <w:bCs/>
          <w:color w:val="auto"/>
        </w:rPr>
        <w:t>. KRYTERIA STOSOWANE PRZY WYBORZE OFERT</w:t>
      </w:r>
      <w:r w:rsidR="00A7795B" w:rsidRPr="00F603B0">
        <w:rPr>
          <w:b/>
          <w:bCs/>
          <w:color w:val="auto"/>
        </w:rPr>
        <w:t xml:space="preserve"> </w:t>
      </w:r>
    </w:p>
    <w:p w:rsidR="00A7795B" w:rsidRDefault="00A7795B" w:rsidP="00F603B0">
      <w:pPr>
        <w:pStyle w:val="Default"/>
        <w:numPr>
          <w:ilvl w:val="0"/>
          <w:numId w:val="6"/>
        </w:numPr>
        <w:spacing w:before="120" w:after="120" w:line="276" w:lineRule="auto"/>
        <w:ind w:left="425" w:hanging="425"/>
        <w:rPr>
          <w:color w:val="auto"/>
        </w:rPr>
      </w:pPr>
      <w:r w:rsidRPr="00F603B0">
        <w:rPr>
          <w:color w:val="auto"/>
        </w:rPr>
        <w:t>Oferty podlegają ocenie formalnej i merytorycznej, zgodnie z Kartą oceny</w:t>
      </w:r>
      <w:r w:rsidR="0040055F" w:rsidRPr="00F603B0">
        <w:rPr>
          <w:color w:val="auto"/>
        </w:rPr>
        <w:t xml:space="preserve"> oferty konkursowej, stanowiącą</w:t>
      </w:r>
      <w:r w:rsidRPr="00F603B0">
        <w:rPr>
          <w:color w:val="auto"/>
        </w:rPr>
        <w:t xml:space="preserve"> załącznik nr 1 do niniejszego ogłoszenia.</w:t>
      </w:r>
    </w:p>
    <w:p w:rsidR="001164FD" w:rsidRPr="00F603B0" w:rsidRDefault="001164FD" w:rsidP="00F603B0">
      <w:pPr>
        <w:pStyle w:val="Default"/>
        <w:numPr>
          <w:ilvl w:val="0"/>
          <w:numId w:val="6"/>
        </w:numPr>
        <w:spacing w:before="120" w:after="120" w:line="276" w:lineRule="auto"/>
        <w:ind w:left="425" w:hanging="425"/>
        <w:rPr>
          <w:color w:val="auto"/>
        </w:rPr>
      </w:pPr>
      <w:r>
        <w:rPr>
          <w:color w:val="auto"/>
        </w:rPr>
        <w:t xml:space="preserve">Maksymalna </w:t>
      </w:r>
      <w:r w:rsidRPr="005B75FF">
        <w:rPr>
          <w:color w:val="auto"/>
          <w:szCs w:val="20"/>
        </w:rPr>
        <w:t xml:space="preserve">liczba punktów, którą oferta może uzyskać </w:t>
      </w:r>
      <w:r w:rsidRPr="009D333E">
        <w:rPr>
          <w:color w:val="auto"/>
          <w:szCs w:val="20"/>
        </w:rPr>
        <w:t xml:space="preserve">wynosi </w:t>
      </w:r>
      <w:r w:rsidR="0049358F" w:rsidRPr="00350DD8">
        <w:rPr>
          <w:color w:val="auto"/>
          <w:szCs w:val="20"/>
        </w:rPr>
        <w:t>38</w:t>
      </w:r>
      <w:r w:rsidRPr="00350DD8">
        <w:rPr>
          <w:color w:val="auto"/>
          <w:szCs w:val="20"/>
        </w:rPr>
        <w:t xml:space="preserve"> pkt.</w:t>
      </w:r>
    </w:p>
    <w:p w:rsidR="00A7795B" w:rsidRPr="00FB04FD" w:rsidRDefault="00A7795B" w:rsidP="00F603B0">
      <w:pPr>
        <w:pStyle w:val="Default"/>
        <w:numPr>
          <w:ilvl w:val="0"/>
          <w:numId w:val="6"/>
        </w:numPr>
        <w:spacing w:before="120" w:after="120" w:line="276" w:lineRule="auto"/>
        <w:ind w:left="425" w:hanging="425"/>
        <w:rPr>
          <w:b/>
          <w:color w:val="auto"/>
        </w:rPr>
      </w:pPr>
      <w:r w:rsidRPr="00FB04FD">
        <w:rPr>
          <w:b/>
          <w:bCs/>
          <w:color w:val="auto"/>
        </w:rPr>
        <w:t>Kryteria formalne</w:t>
      </w:r>
      <w:r w:rsidRPr="00FB04FD">
        <w:rPr>
          <w:b/>
          <w:color w:val="auto"/>
        </w:rPr>
        <w:t xml:space="preserve"> </w:t>
      </w:r>
      <w:r w:rsidRPr="00FB04FD">
        <w:rPr>
          <w:b/>
          <w:bCs/>
          <w:color w:val="auto"/>
        </w:rPr>
        <w:t>oceny ofert są następujące</w:t>
      </w:r>
      <w:r w:rsidRPr="00FB04FD">
        <w:rPr>
          <w:b/>
          <w:color w:val="auto"/>
        </w:rPr>
        <w:t>:</w:t>
      </w:r>
    </w:p>
    <w:p w:rsidR="00A7795B" w:rsidRPr="000B04E6" w:rsidRDefault="00D3037D" w:rsidP="00F603B0">
      <w:pPr>
        <w:numPr>
          <w:ilvl w:val="0"/>
          <w:numId w:val="5"/>
        </w:numPr>
        <w:spacing w:before="120" w:after="120" w:line="276" w:lineRule="auto"/>
        <w:ind w:hanging="294"/>
        <w:rPr>
          <w:rFonts w:ascii="Arial" w:hAnsi="Arial" w:cs="Arial"/>
        </w:rPr>
      </w:pPr>
      <w:r w:rsidRPr="000B04E6">
        <w:rPr>
          <w:rFonts w:ascii="Arial" w:hAnsi="Arial" w:cs="Arial"/>
        </w:rPr>
        <w:t>o</w:t>
      </w:r>
      <w:r w:rsidR="00A7795B" w:rsidRPr="000B04E6">
        <w:rPr>
          <w:rFonts w:ascii="Arial" w:hAnsi="Arial" w:cs="Arial"/>
        </w:rPr>
        <w:t xml:space="preserve">ferta jest złożona w terminie </w:t>
      </w:r>
      <w:r w:rsidR="000B04E6" w:rsidRPr="000B04E6">
        <w:rPr>
          <w:rFonts w:ascii="Arial" w:hAnsi="Arial" w:cs="Arial"/>
        </w:rPr>
        <w:t xml:space="preserve">określonym w ogłoszeniu konkursu </w:t>
      </w:r>
      <w:r w:rsidR="000B04E6" w:rsidRPr="000B04E6">
        <w:rPr>
          <w:rFonts w:ascii="Arial" w:hAnsi="Arial" w:cs="Arial"/>
        </w:rPr>
        <w:br/>
        <w:t>w wersji elektronicznej w serwisie witkac.pl</w:t>
      </w:r>
      <w:r w:rsidR="00943D43" w:rsidRPr="000B04E6">
        <w:rPr>
          <w:rFonts w:ascii="Arial" w:hAnsi="Arial" w:cs="Arial"/>
        </w:rPr>
        <w:t>,</w:t>
      </w:r>
    </w:p>
    <w:p w:rsidR="00A7795B" w:rsidRPr="000B04E6" w:rsidRDefault="00D3037D" w:rsidP="00F603B0">
      <w:pPr>
        <w:numPr>
          <w:ilvl w:val="0"/>
          <w:numId w:val="5"/>
        </w:numPr>
        <w:spacing w:before="120" w:after="120" w:line="276" w:lineRule="auto"/>
        <w:ind w:hanging="294"/>
        <w:rPr>
          <w:rFonts w:ascii="Arial" w:hAnsi="Arial" w:cs="Arial"/>
        </w:rPr>
      </w:pPr>
      <w:r w:rsidRPr="000B04E6">
        <w:rPr>
          <w:rFonts w:ascii="Arial" w:hAnsi="Arial" w:cs="Arial"/>
        </w:rPr>
        <w:t>o</w:t>
      </w:r>
      <w:r w:rsidR="00A7795B" w:rsidRPr="000B04E6">
        <w:rPr>
          <w:rFonts w:ascii="Arial" w:hAnsi="Arial" w:cs="Arial"/>
        </w:rPr>
        <w:t xml:space="preserve">ferta jest złożona w </w:t>
      </w:r>
      <w:r w:rsidR="000B04E6" w:rsidRPr="000B04E6">
        <w:rPr>
          <w:rFonts w:ascii="Arial" w:hAnsi="Arial" w:cs="Arial"/>
        </w:rPr>
        <w:t xml:space="preserve">terminie określonym w ogłoszeniu konkursu </w:t>
      </w:r>
      <w:r w:rsidR="000B04E6" w:rsidRPr="000B04E6">
        <w:rPr>
          <w:rFonts w:ascii="Arial" w:hAnsi="Arial" w:cs="Arial"/>
        </w:rPr>
        <w:br/>
        <w:t>w formie papierowej w postaci wydruku oferty z serwisu witkac.pl</w:t>
      </w:r>
      <w:r w:rsidR="00943D43" w:rsidRPr="000B04E6">
        <w:rPr>
          <w:rFonts w:ascii="Arial" w:hAnsi="Arial" w:cs="Arial"/>
        </w:rPr>
        <w:t>,</w:t>
      </w:r>
    </w:p>
    <w:p w:rsidR="00A7795B" w:rsidRPr="000B04E6" w:rsidRDefault="00D3037D" w:rsidP="00F603B0">
      <w:pPr>
        <w:numPr>
          <w:ilvl w:val="0"/>
          <w:numId w:val="5"/>
        </w:numPr>
        <w:tabs>
          <w:tab w:val="clear" w:pos="720"/>
          <w:tab w:val="num" w:pos="360"/>
        </w:tabs>
        <w:spacing w:before="120" w:after="120" w:line="276" w:lineRule="auto"/>
        <w:ind w:left="360" w:firstLine="66"/>
        <w:rPr>
          <w:rFonts w:ascii="Arial" w:hAnsi="Arial" w:cs="Arial"/>
        </w:rPr>
      </w:pPr>
      <w:r w:rsidRPr="000B04E6">
        <w:rPr>
          <w:rFonts w:ascii="Arial" w:hAnsi="Arial" w:cs="Arial"/>
        </w:rPr>
        <w:t>o</w:t>
      </w:r>
      <w:r w:rsidR="00A7795B" w:rsidRPr="000B04E6">
        <w:rPr>
          <w:rFonts w:ascii="Arial" w:hAnsi="Arial" w:cs="Arial"/>
        </w:rPr>
        <w:t xml:space="preserve">ferta jest kompletnie wypełniona (we </w:t>
      </w:r>
      <w:r w:rsidR="00943D43" w:rsidRPr="000B04E6">
        <w:rPr>
          <w:rFonts w:ascii="Arial" w:hAnsi="Arial" w:cs="Arial"/>
        </w:rPr>
        <w:t>wszystkich wymaganych punktach),</w:t>
      </w:r>
    </w:p>
    <w:p w:rsidR="00A7795B" w:rsidRPr="000B04E6" w:rsidRDefault="00D3037D" w:rsidP="00F603B0">
      <w:pPr>
        <w:numPr>
          <w:ilvl w:val="0"/>
          <w:numId w:val="5"/>
        </w:numPr>
        <w:tabs>
          <w:tab w:val="clear" w:pos="720"/>
          <w:tab w:val="num" w:pos="567"/>
        </w:tabs>
        <w:spacing w:before="120" w:after="120" w:line="276" w:lineRule="auto"/>
        <w:ind w:left="709" w:hanging="283"/>
        <w:rPr>
          <w:rFonts w:ascii="Arial" w:hAnsi="Arial" w:cs="Arial"/>
        </w:rPr>
      </w:pPr>
      <w:r w:rsidRPr="000B04E6">
        <w:rPr>
          <w:rFonts w:ascii="Arial" w:hAnsi="Arial" w:cs="Arial"/>
        </w:rPr>
        <w:t>o</w:t>
      </w:r>
      <w:r w:rsidR="00A7795B" w:rsidRPr="000B04E6">
        <w:rPr>
          <w:rFonts w:ascii="Arial" w:hAnsi="Arial" w:cs="Arial"/>
        </w:rPr>
        <w:t>ferta jest zgodna z rodzajem</w:t>
      </w:r>
      <w:r w:rsidR="0040055F" w:rsidRPr="000B04E6">
        <w:rPr>
          <w:rFonts w:ascii="Arial" w:hAnsi="Arial" w:cs="Arial"/>
        </w:rPr>
        <w:t xml:space="preserve"> zadania/</w:t>
      </w:r>
      <w:r w:rsidR="00A7795B" w:rsidRPr="000B04E6">
        <w:rPr>
          <w:rFonts w:ascii="Arial" w:hAnsi="Arial" w:cs="Arial"/>
        </w:rPr>
        <w:t>zadań</w:t>
      </w:r>
      <w:r w:rsidR="00943D43" w:rsidRPr="000B04E6">
        <w:rPr>
          <w:rFonts w:ascii="Arial" w:hAnsi="Arial" w:cs="Arial"/>
        </w:rPr>
        <w:t>, będących przedmiotem konkursu,</w:t>
      </w:r>
    </w:p>
    <w:p w:rsidR="00A7795B" w:rsidRPr="000B04E6" w:rsidRDefault="00D3037D" w:rsidP="00F603B0">
      <w:pPr>
        <w:numPr>
          <w:ilvl w:val="0"/>
          <w:numId w:val="5"/>
        </w:numPr>
        <w:tabs>
          <w:tab w:val="clear" w:pos="720"/>
          <w:tab w:val="num" w:pos="360"/>
        </w:tabs>
        <w:spacing w:before="120" w:after="120" w:line="276" w:lineRule="auto"/>
        <w:ind w:left="360" w:firstLine="66"/>
        <w:rPr>
          <w:rFonts w:ascii="Arial" w:hAnsi="Arial" w:cs="Arial"/>
        </w:rPr>
      </w:pPr>
      <w:r w:rsidRPr="000B04E6">
        <w:rPr>
          <w:rFonts w:ascii="Arial" w:hAnsi="Arial" w:cs="Arial"/>
        </w:rPr>
        <w:t>o</w:t>
      </w:r>
      <w:r w:rsidR="00A7795B" w:rsidRPr="000B04E6">
        <w:rPr>
          <w:rFonts w:ascii="Arial" w:hAnsi="Arial" w:cs="Arial"/>
        </w:rPr>
        <w:t>ferta jest z</w:t>
      </w:r>
      <w:r w:rsidR="00943D43" w:rsidRPr="000B04E6">
        <w:rPr>
          <w:rFonts w:ascii="Arial" w:hAnsi="Arial" w:cs="Arial"/>
        </w:rPr>
        <w:t>łożona przez podmiot uprawniony,</w:t>
      </w:r>
    </w:p>
    <w:p w:rsidR="000B04E6" w:rsidRDefault="00D3037D" w:rsidP="000B04E6">
      <w:pPr>
        <w:numPr>
          <w:ilvl w:val="0"/>
          <w:numId w:val="5"/>
        </w:numPr>
        <w:tabs>
          <w:tab w:val="clear" w:pos="720"/>
          <w:tab w:val="num" w:pos="360"/>
        </w:tabs>
        <w:spacing w:before="120" w:after="120" w:line="276" w:lineRule="auto"/>
        <w:ind w:left="360" w:firstLine="66"/>
        <w:rPr>
          <w:rFonts w:ascii="Arial" w:hAnsi="Arial" w:cs="Arial"/>
        </w:rPr>
      </w:pPr>
      <w:r w:rsidRPr="000B04E6">
        <w:rPr>
          <w:rFonts w:ascii="Arial" w:hAnsi="Arial" w:cs="Arial"/>
        </w:rPr>
        <w:t>o</w:t>
      </w:r>
      <w:r w:rsidR="00A7795B" w:rsidRPr="000B04E6">
        <w:rPr>
          <w:rFonts w:ascii="Arial" w:hAnsi="Arial" w:cs="Arial"/>
        </w:rPr>
        <w:t>ferta ma charakter ponadlokalny</w:t>
      </w:r>
      <w:r w:rsidR="000B04E6" w:rsidRPr="000B04E6">
        <w:rPr>
          <w:rFonts w:ascii="Arial" w:hAnsi="Arial" w:cs="Arial"/>
        </w:rPr>
        <w:t xml:space="preserve"> i spełnia warunek określony w części IV</w:t>
      </w:r>
      <w:r w:rsidR="000B04E6">
        <w:rPr>
          <w:rFonts w:ascii="Arial" w:hAnsi="Arial" w:cs="Arial"/>
        </w:rPr>
        <w:t xml:space="preserve"> pkt   </w:t>
      </w:r>
    </w:p>
    <w:p w:rsidR="00A7795B" w:rsidRPr="000B04E6" w:rsidRDefault="000B04E6" w:rsidP="000B04E6">
      <w:pPr>
        <w:spacing w:before="120" w:after="120" w:line="276" w:lineRule="auto"/>
        <w:ind w:left="426"/>
        <w:rPr>
          <w:rFonts w:ascii="Arial" w:hAnsi="Arial" w:cs="Arial"/>
        </w:rPr>
      </w:pPr>
      <w:r>
        <w:rPr>
          <w:rFonts w:ascii="Arial" w:hAnsi="Arial" w:cs="Arial"/>
        </w:rPr>
        <w:t xml:space="preserve">    4 </w:t>
      </w:r>
      <w:r w:rsidRPr="000B04E6">
        <w:rPr>
          <w:rFonts w:ascii="Arial" w:hAnsi="Arial" w:cs="Arial"/>
        </w:rPr>
        <w:t>ogłoszenia</w:t>
      </w:r>
      <w:r w:rsidR="00943D43" w:rsidRPr="000B04E6">
        <w:rPr>
          <w:rFonts w:ascii="Arial" w:hAnsi="Arial" w:cs="Arial"/>
        </w:rPr>
        <w:t>,</w:t>
      </w:r>
    </w:p>
    <w:p w:rsidR="00A7795B" w:rsidRPr="00F603B0" w:rsidRDefault="00D3037D" w:rsidP="00F603B0">
      <w:pPr>
        <w:numPr>
          <w:ilvl w:val="0"/>
          <w:numId w:val="5"/>
        </w:numPr>
        <w:tabs>
          <w:tab w:val="clear" w:pos="720"/>
        </w:tabs>
        <w:spacing w:before="120" w:after="120" w:line="276" w:lineRule="auto"/>
        <w:ind w:left="709" w:hanging="284"/>
        <w:rPr>
          <w:rFonts w:ascii="Arial" w:hAnsi="Arial" w:cs="Arial"/>
        </w:rPr>
      </w:pPr>
      <w:r w:rsidRPr="00F603B0">
        <w:rPr>
          <w:rFonts w:ascii="Arial" w:hAnsi="Arial" w:cs="Arial"/>
        </w:rPr>
        <w:t>o</w:t>
      </w:r>
      <w:r w:rsidR="00A7795B" w:rsidRPr="00F603B0">
        <w:rPr>
          <w:rFonts w:ascii="Arial" w:hAnsi="Arial" w:cs="Arial"/>
        </w:rPr>
        <w:t>ferta jest podpisana przez osoby do tego uprawnione –</w:t>
      </w:r>
      <w:r w:rsidR="0040055F" w:rsidRPr="00F603B0">
        <w:rPr>
          <w:rFonts w:ascii="Arial" w:hAnsi="Arial" w:cs="Arial"/>
        </w:rPr>
        <w:t xml:space="preserve"> wymienione w KRS bądź innym </w:t>
      </w:r>
      <w:r w:rsidR="00A7795B" w:rsidRPr="00F603B0">
        <w:rPr>
          <w:rFonts w:ascii="Arial" w:hAnsi="Arial" w:cs="Arial"/>
        </w:rPr>
        <w:t>rejestrze lub których uprawnienia wynikają z innych dokument</w:t>
      </w:r>
      <w:r w:rsidR="00943D43" w:rsidRPr="00F603B0">
        <w:rPr>
          <w:rFonts w:ascii="Arial" w:hAnsi="Arial" w:cs="Arial"/>
        </w:rPr>
        <w:t>ów,</w:t>
      </w:r>
      <w:r w:rsidR="00A7795B" w:rsidRPr="00F603B0">
        <w:rPr>
          <w:rFonts w:ascii="Arial" w:hAnsi="Arial" w:cs="Arial"/>
        </w:rPr>
        <w:t xml:space="preserve"> </w:t>
      </w:r>
    </w:p>
    <w:p w:rsidR="00000D08" w:rsidRPr="001164FD" w:rsidRDefault="00000D08" w:rsidP="00F603B0">
      <w:pPr>
        <w:numPr>
          <w:ilvl w:val="0"/>
          <w:numId w:val="5"/>
        </w:numPr>
        <w:spacing w:before="120" w:after="120" w:line="276" w:lineRule="auto"/>
        <w:ind w:hanging="294"/>
        <w:rPr>
          <w:rFonts w:ascii="Arial" w:hAnsi="Arial" w:cs="Arial"/>
        </w:rPr>
      </w:pPr>
      <w:r w:rsidRPr="001164FD">
        <w:rPr>
          <w:rFonts w:ascii="Arial" w:hAnsi="Arial" w:cs="Arial"/>
        </w:rPr>
        <w:t>oferent gwarantuje wkład własny (finansowy i/lub osobowy i/lub rzeczo</w:t>
      </w:r>
      <w:r w:rsidR="001164FD" w:rsidRPr="001164FD">
        <w:rPr>
          <w:rFonts w:ascii="Arial" w:hAnsi="Arial" w:cs="Arial"/>
        </w:rPr>
        <w:t xml:space="preserve">wy) w ofercie w wysokości min. </w:t>
      </w:r>
      <w:r w:rsidR="001164FD" w:rsidRPr="0025425A">
        <w:rPr>
          <w:rFonts w:ascii="Arial" w:hAnsi="Arial" w:cs="Arial"/>
        </w:rPr>
        <w:t>1</w:t>
      </w:r>
      <w:r w:rsidRPr="0025425A">
        <w:rPr>
          <w:rFonts w:ascii="Arial" w:hAnsi="Arial" w:cs="Arial"/>
        </w:rPr>
        <w:t>%</w:t>
      </w:r>
      <w:r w:rsidRPr="001164FD">
        <w:rPr>
          <w:rFonts w:ascii="Arial" w:hAnsi="Arial" w:cs="Arial"/>
        </w:rPr>
        <w:t xml:space="preserve"> wartości zadania. Finansowe środki własne nie mogą pochodzić ze środków przekazanych przez Województwo Pomorskie na dofinansowanie innych zadań,</w:t>
      </w:r>
    </w:p>
    <w:p w:rsidR="00A7795B" w:rsidRPr="00F603B0" w:rsidRDefault="00943D43" w:rsidP="00F603B0">
      <w:pPr>
        <w:numPr>
          <w:ilvl w:val="0"/>
          <w:numId w:val="5"/>
        </w:numPr>
        <w:spacing w:before="120" w:after="120" w:line="276" w:lineRule="auto"/>
        <w:ind w:hanging="294"/>
        <w:rPr>
          <w:rFonts w:ascii="Arial" w:hAnsi="Arial" w:cs="Arial"/>
        </w:rPr>
      </w:pPr>
      <w:r w:rsidRPr="00F603B0">
        <w:rPr>
          <w:rFonts w:ascii="Arial" w:hAnsi="Arial" w:cs="Arial"/>
        </w:rPr>
        <w:t>k</w:t>
      </w:r>
      <w:r w:rsidR="0040055F" w:rsidRPr="00F603B0">
        <w:rPr>
          <w:rFonts w:ascii="Arial" w:hAnsi="Arial" w:cs="Arial"/>
        </w:rPr>
        <w:t>oszty obsługi zadania</w:t>
      </w:r>
      <w:r w:rsidR="00A7795B" w:rsidRPr="00F603B0">
        <w:rPr>
          <w:rFonts w:ascii="Arial" w:hAnsi="Arial" w:cs="Arial"/>
        </w:rPr>
        <w:t xml:space="preserve"> nie są wyższe niż 10% </w:t>
      </w:r>
      <w:r w:rsidRPr="00F603B0">
        <w:rPr>
          <w:rFonts w:ascii="Arial" w:hAnsi="Arial" w:cs="Arial"/>
          <w:bCs/>
        </w:rPr>
        <w:t>wartości dotacji,</w:t>
      </w:r>
    </w:p>
    <w:p w:rsidR="00A7795B" w:rsidRPr="00F603B0" w:rsidRDefault="00943D43" w:rsidP="00F603B0">
      <w:pPr>
        <w:numPr>
          <w:ilvl w:val="0"/>
          <w:numId w:val="5"/>
        </w:numPr>
        <w:tabs>
          <w:tab w:val="clear" w:pos="720"/>
          <w:tab w:val="num" w:pos="851"/>
        </w:tabs>
        <w:spacing w:line="276" w:lineRule="auto"/>
        <w:ind w:hanging="294"/>
        <w:rPr>
          <w:rFonts w:ascii="Arial" w:hAnsi="Arial" w:cs="Arial"/>
        </w:rPr>
      </w:pPr>
      <w:r w:rsidRPr="00F603B0">
        <w:rPr>
          <w:rFonts w:ascii="Arial" w:hAnsi="Arial" w:cs="Arial"/>
        </w:rPr>
        <w:t xml:space="preserve"> k</w:t>
      </w:r>
      <w:r w:rsidR="00A7795B" w:rsidRPr="00F603B0">
        <w:rPr>
          <w:rFonts w:ascii="Arial" w:hAnsi="Arial" w:cs="Arial"/>
        </w:rPr>
        <w:t>alkulacja kosztów przewidzianych z dotacji jest kwalifikowalna</w:t>
      </w:r>
      <w:r w:rsidR="0040055F" w:rsidRPr="00F603B0">
        <w:rPr>
          <w:rFonts w:ascii="Arial" w:hAnsi="Arial" w:cs="Arial"/>
        </w:rPr>
        <w:t>, jeśli</w:t>
      </w:r>
      <w:r w:rsidR="00A7795B" w:rsidRPr="00F603B0">
        <w:rPr>
          <w:rFonts w:ascii="Arial" w:hAnsi="Arial" w:cs="Arial"/>
        </w:rPr>
        <w:t xml:space="preserve">: </w:t>
      </w:r>
    </w:p>
    <w:p w:rsidR="00A7795B" w:rsidRPr="00F603B0" w:rsidRDefault="00A7795B" w:rsidP="00F603B0">
      <w:pPr>
        <w:pStyle w:val="Akapitzlist"/>
        <w:numPr>
          <w:ilvl w:val="1"/>
          <w:numId w:val="6"/>
        </w:numPr>
        <w:autoSpaceDE w:val="0"/>
        <w:autoSpaceDN w:val="0"/>
        <w:adjustRightInd w:val="0"/>
        <w:spacing w:line="276" w:lineRule="auto"/>
        <w:ind w:left="1134"/>
        <w:contextualSpacing w:val="0"/>
        <w:rPr>
          <w:rFonts w:ascii="Arial" w:hAnsi="Arial" w:cs="Arial"/>
        </w:rPr>
      </w:pPr>
      <w:r w:rsidRPr="00F603B0">
        <w:rPr>
          <w:rFonts w:ascii="Arial" w:hAnsi="Arial" w:cs="Arial"/>
        </w:rPr>
        <w:t>nie zawiera kosztów nie związanych z projektem oraz kosztów pokrytych przez inne podmioty dofinansowujące (tzw. podwójne finansowanie)</w:t>
      </w:r>
      <w:r w:rsidR="00F6108B" w:rsidRPr="00F603B0">
        <w:rPr>
          <w:rFonts w:ascii="Arial" w:hAnsi="Arial" w:cs="Arial"/>
        </w:rPr>
        <w:t>,</w:t>
      </w:r>
    </w:p>
    <w:p w:rsidR="00A7795B" w:rsidRPr="00F603B0" w:rsidRDefault="00A7795B" w:rsidP="00F603B0">
      <w:pPr>
        <w:pStyle w:val="Akapitzlist"/>
        <w:numPr>
          <w:ilvl w:val="1"/>
          <w:numId w:val="6"/>
        </w:numPr>
        <w:autoSpaceDE w:val="0"/>
        <w:autoSpaceDN w:val="0"/>
        <w:adjustRightInd w:val="0"/>
        <w:spacing w:line="276" w:lineRule="auto"/>
        <w:ind w:left="1134"/>
        <w:contextualSpacing w:val="0"/>
        <w:rPr>
          <w:rFonts w:ascii="Arial" w:hAnsi="Arial" w:cs="Arial"/>
        </w:rPr>
      </w:pPr>
      <w:r w:rsidRPr="00F603B0">
        <w:rPr>
          <w:rFonts w:ascii="Arial" w:hAnsi="Arial" w:cs="Arial"/>
        </w:rPr>
        <w:t>nie zawiera tych samych kosztów w innym konkursie organizowa</w:t>
      </w:r>
      <w:r w:rsidR="00943D43" w:rsidRPr="00F603B0">
        <w:rPr>
          <w:rFonts w:ascii="Arial" w:hAnsi="Arial" w:cs="Arial"/>
        </w:rPr>
        <w:t>nym przez Województwo Pomorskie,</w:t>
      </w:r>
    </w:p>
    <w:p w:rsidR="00A7795B" w:rsidRPr="00F603B0" w:rsidRDefault="00943D43" w:rsidP="00F603B0">
      <w:pPr>
        <w:pStyle w:val="Akapitzlist"/>
        <w:numPr>
          <w:ilvl w:val="1"/>
          <w:numId w:val="6"/>
        </w:numPr>
        <w:autoSpaceDE w:val="0"/>
        <w:autoSpaceDN w:val="0"/>
        <w:adjustRightInd w:val="0"/>
        <w:spacing w:line="276" w:lineRule="auto"/>
        <w:ind w:left="1134"/>
        <w:contextualSpacing w:val="0"/>
        <w:rPr>
          <w:rFonts w:ascii="Arial" w:hAnsi="Arial" w:cs="Arial"/>
        </w:rPr>
      </w:pPr>
      <w:r w:rsidRPr="00F603B0">
        <w:rPr>
          <w:rFonts w:ascii="Arial" w:hAnsi="Arial" w:cs="Arial"/>
        </w:rPr>
        <w:t>nie dotyczy zakup</w:t>
      </w:r>
      <w:r w:rsidR="00AF5B02">
        <w:rPr>
          <w:rFonts w:ascii="Arial" w:hAnsi="Arial" w:cs="Arial"/>
        </w:rPr>
        <w:t>u</w:t>
      </w:r>
      <w:r w:rsidRPr="00F603B0">
        <w:rPr>
          <w:rFonts w:ascii="Arial" w:hAnsi="Arial" w:cs="Arial"/>
        </w:rPr>
        <w:t xml:space="preserve"> nieruchomości,</w:t>
      </w:r>
    </w:p>
    <w:p w:rsidR="00A7795B" w:rsidRPr="00F603B0" w:rsidRDefault="00A7795B" w:rsidP="00F603B0">
      <w:pPr>
        <w:pStyle w:val="Akapitzlist"/>
        <w:numPr>
          <w:ilvl w:val="1"/>
          <w:numId w:val="6"/>
        </w:numPr>
        <w:autoSpaceDE w:val="0"/>
        <w:autoSpaceDN w:val="0"/>
        <w:adjustRightInd w:val="0"/>
        <w:spacing w:line="276" w:lineRule="auto"/>
        <w:ind w:left="1134"/>
        <w:contextualSpacing w:val="0"/>
        <w:rPr>
          <w:rFonts w:ascii="Arial" w:hAnsi="Arial" w:cs="Arial"/>
        </w:rPr>
      </w:pPr>
      <w:r w:rsidRPr="00F603B0">
        <w:rPr>
          <w:rFonts w:ascii="Arial" w:hAnsi="Arial" w:cs="Arial"/>
        </w:rPr>
        <w:t xml:space="preserve">nie </w:t>
      </w:r>
      <w:r w:rsidR="00943D43" w:rsidRPr="00F603B0">
        <w:rPr>
          <w:rFonts w:ascii="Arial" w:hAnsi="Arial" w:cs="Arial"/>
        </w:rPr>
        <w:t>dotyczy zakupu środków trwałych,</w:t>
      </w:r>
    </w:p>
    <w:p w:rsidR="00A7795B" w:rsidRPr="00F603B0" w:rsidRDefault="00A7795B" w:rsidP="00F603B0">
      <w:pPr>
        <w:pStyle w:val="Akapitzlist"/>
        <w:numPr>
          <w:ilvl w:val="1"/>
          <w:numId w:val="6"/>
        </w:numPr>
        <w:autoSpaceDE w:val="0"/>
        <w:autoSpaceDN w:val="0"/>
        <w:adjustRightInd w:val="0"/>
        <w:spacing w:line="276" w:lineRule="auto"/>
        <w:ind w:left="1134"/>
        <w:contextualSpacing w:val="0"/>
        <w:rPr>
          <w:rFonts w:ascii="Arial" w:hAnsi="Arial" w:cs="Arial"/>
        </w:rPr>
      </w:pPr>
      <w:r w:rsidRPr="00F603B0">
        <w:rPr>
          <w:rFonts w:ascii="Arial" w:hAnsi="Arial" w:cs="Arial"/>
        </w:rPr>
        <w:t>nie zawiera kosztów działalności gospodarczej oferentów prowadzących działalno</w:t>
      </w:r>
      <w:r w:rsidR="00943D43" w:rsidRPr="00F603B0">
        <w:rPr>
          <w:rFonts w:ascii="Arial" w:hAnsi="Arial" w:cs="Arial"/>
        </w:rPr>
        <w:t>ść pożytku publicznego,</w:t>
      </w:r>
    </w:p>
    <w:p w:rsidR="00A7795B" w:rsidRPr="00F603B0" w:rsidRDefault="00A7795B" w:rsidP="00F603B0">
      <w:pPr>
        <w:pStyle w:val="Akapitzlist"/>
        <w:numPr>
          <w:ilvl w:val="1"/>
          <w:numId w:val="6"/>
        </w:numPr>
        <w:spacing w:before="120" w:after="120" w:line="276" w:lineRule="auto"/>
        <w:ind w:left="1134"/>
        <w:rPr>
          <w:rFonts w:ascii="Arial" w:hAnsi="Arial" w:cs="Arial"/>
        </w:rPr>
      </w:pPr>
      <w:r w:rsidRPr="00F603B0">
        <w:rPr>
          <w:rFonts w:ascii="Arial" w:hAnsi="Arial" w:cs="Arial"/>
        </w:rPr>
        <w:t>nie dotyczy działalności politycznej.</w:t>
      </w:r>
    </w:p>
    <w:p w:rsidR="0060703B" w:rsidRPr="007D2735" w:rsidRDefault="00A7795B" w:rsidP="007D2735">
      <w:pPr>
        <w:pStyle w:val="Default"/>
        <w:numPr>
          <w:ilvl w:val="0"/>
          <w:numId w:val="6"/>
        </w:numPr>
        <w:spacing w:before="120" w:after="120" w:line="276" w:lineRule="auto"/>
        <w:ind w:left="425" w:hanging="284"/>
        <w:rPr>
          <w:color w:val="auto"/>
        </w:rPr>
      </w:pPr>
      <w:r w:rsidRPr="00F603B0">
        <w:rPr>
          <w:b/>
          <w:bCs/>
          <w:color w:val="auto"/>
        </w:rPr>
        <w:t xml:space="preserve"> </w:t>
      </w:r>
      <w:r w:rsidR="0060703B" w:rsidRPr="0060703B">
        <w:rPr>
          <w:bCs/>
        </w:rPr>
        <w:t xml:space="preserve">Przy ocenie merytorycznej brane są pod uwagę następujące </w:t>
      </w:r>
      <w:r w:rsidR="0060703B" w:rsidRPr="007D2735">
        <w:rPr>
          <w:bCs/>
        </w:rPr>
        <w:t>kryteria:</w:t>
      </w:r>
    </w:p>
    <w:p w:rsidR="00A7795B" w:rsidRPr="00F603B0" w:rsidRDefault="0060703B" w:rsidP="0060703B">
      <w:pPr>
        <w:pStyle w:val="Default"/>
        <w:spacing w:before="120" w:after="120" w:line="276" w:lineRule="auto"/>
        <w:ind w:left="425"/>
        <w:rPr>
          <w:color w:val="auto"/>
        </w:rPr>
      </w:pPr>
      <w:r>
        <w:rPr>
          <w:rFonts w:ascii="Times New Roman" w:hAnsi="Times New Roman" w:cs="Times New Roman"/>
          <w:bCs/>
        </w:rPr>
        <w:t xml:space="preserve">  </w:t>
      </w:r>
      <w:r w:rsidR="00A7795B" w:rsidRPr="00FB04FD">
        <w:rPr>
          <w:b/>
          <w:bCs/>
          <w:color w:val="auto"/>
        </w:rPr>
        <w:t>Kryteria merytoryczne</w:t>
      </w:r>
      <w:r w:rsidR="00A7795B" w:rsidRPr="00FB04FD">
        <w:rPr>
          <w:color w:val="auto"/>
        </w:rPr>
        <w:t xml:space="preserve"> </w:t>
      </w:r>
      <w:r w:rsidR="00A7795B" w:rsidRPr="00FB04FD">
        <w:rPr>
          <w:b/>
          <w:bCs/>
          <w:color w:val="auto"/>
        </w:rPr>
        <w:t>oce</w:t>
      </w:r>
      <w:r w:rsidR="0044416B" w:rsidRPr="00FB04FD">
        <w:rPr>
          <w:b/>
          <w:bCs/>
          <w:color w:val="auto"/>
        </w:rPr>
        <w:t>ny ofert są następujące</w:t>
      </w:r>
      <w:r w:rsidR="0044416B">
        <w:rPr>
          <w:b/>
          <w:bCs/>
          <w:color w:val="auto"/>
        </w:rPr>
        <w:t xml:space="preserve"> – </w:t>
      </w:r>
      <w:r w:rsidR="0049358F">
        <w:rPr>
          <w:b/>
          <w:bCs/>
          <w:color w:val="auto"/>
        </w:rPr>
        <w:t>max 38</w:t>
      </w:r>
      <w:r w:rsidR="00A7795B" w:rsidRPr="009B5F19">
        <w:rPr>
          <w:b/>
          <w:bCs/>
          <w:color w:val="auto"/>
        </w:rPr>
        <w:t xml:space="preserve"> pkt</w:t>
      </w:r>
      <w:r w:rsidR="00A7795B" w:rsidRPr="009B5F19">
        <w:rPr>
          <w:b/>
          <w:color w:val="auto"/>
        </w:rPr>
        <w:t>:</w:t>
      </w:r>
    </w:p>
    <w:p w:rsidR="00A7795B" w:rsidRPr="00DD4313" w:rsidRDefault="00DD4313" w:rsidP="00F603B0">
      <w:pPr>
        <w:pStyle w:val="Default"/>
        <w:numPr>
          <w:ilvl w:val="2"/>
          <w:numId w:val="6"/>
        </w:numPr>
        <w:spacing w:line="276" w:lineRule="auto"/>
        <w:ind w:left="993" w:hanging="426"/>
        <w:rPr>
          <w:color w:val="auto"/>
        </w:rPr>
      </w:pPr>
      <w:r>
        <w:rPr>
          <w:color w:val="auto"/>
        </w:rPr>
        <w:t>M</w:t>
      </w:r>
      <w:r w:rsidR="00A7795B" w:rsidRPr="00DD4313">
        <w:rPr>
          <w:color w:val="auto"/>
        </w:rPr>
        <w:t>ożliwość realiz</w:t>
      </w:r>
      <w:r w:rsidR="0040055F" w:rsidRPr="00DD4313">
        <w:rPr>
          <w:color w:val="auto"/>
        </w:rPr>
        <w:t>acji zadania publicznego przez O</w:t>
      </w:r>
      <w:r w:rsidR="009B5F19" w:rsidRPr="00DD4313">
        <w:rPr>
          <w:color w:val="auto"/>
        </w:rPr>
        <w:t xml:space="preserve">ferenta – </w:t>
      </w:r>
      <w:r w:rsidR="0049358F">
        <w:rPr>
          <w:color w:val="auto"/>
          <w:u w:val="single"/>
        </w:rPr>
        <w:t>max 14</w:t>
      </w:r>
      <w:r w:rsidR="00A7795B" w:rsidRPr="00DD4313">
        <w:rPr>
          <w:color w:val="auto"/>
          <w:u w:val="single"/>
        </w:rPr>
        <w:t xml:space="preserve"> pkt:</w:t>
      </w:r>
    </w:p>
    <w:p w:rsidR="00A7795B" w:rsidRPr="00DD4313" w:rsidRDefault="00A7795B" w:rsidP="00F603B0">
      <w:pPr>
        <w:pStyle w:val="Default"/>
        <w:spacing w:line="276" w:lineRule="auto"/>
        <w:ind w:left="993"/>
        <w:rPr>
          <w:color w:val="auto"/>
        </w:rPr>
      </w:pPr>
      <w:r w:rsidRPr="00DD4313">
        <w:rPr>
          <w:color w:val="auto"/>
        </w:rPr>
        <w:t>a) miejsce realizacji zadania – max 2 pkt,</w:t>
      </w:r>
    </w:p>
    <w:p w:rsidR="0025425A" w:rsidRPr="00DD4313" w:rsidRDefault="0025425A" w:rsidP="00F603B0">
      <w:pPr>
        <w:pStyle w:val="Default"/>
        <w:spacing w:line="276" w:lineRule="auto"/>
        <w:ind w:left="993"/>
      </w:pPr>
      <w:r w:rsidRPr="00DD4313">
        <w:rPr>
          <w:color w:val="auto"/>
        </w:rPr>
        <w:t xml:space="preserve">b) </w:t>
      </w:r>
      <w:r w:rsidR="0049358F">
        <w:t>l</w:t>
      </w:r>
      <w:r w:rsidRPr="00DD4313">
        <w:t>iczba powiatów, z których pochodzą beneficjenci zadania – max 3 pkt,</w:t>
      </w:r>
    </w:p>
    <w:p w:rsidR="0025425A" w:rsidRPr="00DD4313" w:rsidRDefault="0025425A" w:rsidP="00F603B0">
      <w:pPr>
        <w:pStyle w:val="Default"/>
        <w:spacing w:line="276" w:lineRule="auto"/>
        <w:ind w:left="993"/>
      </w:pPr>
      <w:r w:rsidRPr="00DD4313">
        <w:t xml:space="preserve">c) </w:t>
      </w:r>
      <w:r w:rsidR="0049358F">
        <w:t>l</w:t>
      </w:r>
      <w:r w:rsidRPr="00DD4313">
        <w:t xml:space="preserve">iczba beneficjentów, którzy zostaną objęci wsparciem/wezmą udział </w:t>
      </w:r>
      <w:r w:rsidR="00DD4313">
        <w:br/>
        <w:t xml:space="preserve">    </w:t>
      </w:r>
      <w:r w:rsidRPr="00DD4313">
        <w:t>w zadaniu – max 3 pkt,</w:t>
      </w:r>
    </w:p>
    <w:p w:rsidR="0025425A" w:rsidRPr="00DD4313" w:rsidRDefault="0025425A" w:rsidP="0049358F">
      <w:pPr>
        <w:pStyle w:val="Default"/>
        <w:spacing w:line="276" w:lineRule="auto"/>
        <w:ind w:left="993"/>
      </w:pPr>
      <w:r w:rsidRPr="00DD4313">
        <w:t xml:space="preserve">d) </w:t>
      </w:r>
      <w:r w:rsidR="0049358F" w:rsidRPr="0049358F">
        <w:t>szczegółowa informacja (uzasadnienie wyboru, wskazanie liczebności beneficjentów, informacja dotycząca rozeznanych problemów i potrzeb oraz sposobów ich rozwiązywania i zaspokajania</w:t>
      </w:r>
      <w:r w:rsidRPr="0049358F">
        <w:t>–</w:t>
      </w:r>
      <w:r w:rsidR="0049358F">
        <w:t xml:space="preserve"> max 2</w:t>
      </w:r>
      <w:r w:rsidRPr="00DD4313">
        <w:t xml:space="preserve"> pkt,</w:t>
      </w:r>
    </w:p>
    <w:p w:rsidR="00DD4313" w:rsidRDefault="0025425A" w:rsidP="00F603B0">
      <w:pPr>
        <w:pStyle w:val="Default"/>
        <w:spacing w:line="276" w:lineRule="auto"/>
        <w:ind w:left="993"/>
      </w:pPr>
      <w:r w:rsidRPr="00DD4313">
        <w:t xml:space="preserve">f) Komplementarność z innymi działaniami podejmowanymi przez </w:t>
      </w:r>
      <w:r w:rsidR="00DD4313">
        <w:t xml:space="preserve">   </w:t>
      </w:r>
    </w:p>
    <w:p w:rsidR="0025425A" w:rsidRPr="00DD4313" w:rsidRDefault="00DD4313" w:rsidP="00F603B0">
      <w:pPr>
        <w:pStyle w:val="Default"/>
        <w:spacing w:line="276" w:lineRule="auto"/>
        <w:ind w:left="993"/>
      </w:pPr>
      <w:r>
        <w:t xml:space="preserve">   </w:t>
      </w:r>
      <w:r w:rsidR="0025425A" w:rsidRPr="00DD4313">
        <w:t>organizację – max 2 pkt,</w:t>
      </w:r>
    </w:p>
    <w:p w:rsidR="0025425A" w:rsidRPr="00DD4313" w:rsidRDefault="0025425A" w:rsidP="00F603B0">
      <w:pPr>
        <w:pStyle w:val="Default"/>
        <w:spacing w:line="276" w:lineRule="auto"/>
        <w:ind w:left="993"/>
        <w:rPr>
          <w:color w:val="auto"/>
        </w:rPr>
      </w:pPr>
      <w:r w:rsidRPr="00DD4313">
        <w:t xml:space="preserve">g) Plan i harmonogram działań – max </w:t>
      </w:r>
      <w:r w:rsidR="00DD4313" w:rsidRPr="00DD4313">
        <w:t>2 pkt;</w:t>
      </w:r>
    </w:p>
    <w:p w:rsidR="00A7795B" w:rsidRPr="00F603B0" w:rsidRDefault="00DD4313" w:rsidP="00F603B0">
      <w:pPr>
        <w:pStyle w:val="Default"/>
        <w:numPr>
          <w:ilvl w:val="0"/>
          <w:numId w:val="13"/>
        </w:numPr>
        <w:spacing w:line="276" w:lineRule="auto"/>
        <w:ind w:left="993" w:hanging="426"/>
      </w:pPr>
      <w:r>
        <w:rPr>
          <w:color w:val="auto"/>
        </w:rPr>
        <w:t>K</w:t>
      </w:r>
      <w:r w:rsidR="00A7795B" w:rsidRPr="00F603B0">
        <w:rPr>
          <w:color w:val="auto"/>
        </w:rPr>
        <w:t xml:space="preserve">alkulacja kosztów realizacji zadania publicznego, w tym w odniesieniu </w:t>
      </w:r>
      <w:r w:rsidR="000C0CF9" w:rsidRPr="00F603B0">
        <w:rPr>
          <w:color w:val="auto"/>
        </w:rPr>
        <w:br/>
      </w:r>
      <w:r w:rsidR="00A7795B" w:rsidRPr="00F603B0">
        <w:rPr>
          <w:color w:val="auto"/>
        </w:rPr>
        <w:t>do zakresu</w:t>
      </w:r>
      <w:r w:rsidR="00A7795B" w:rsidRPr="00F603B0">
        <w:t xml:space="preserve"> rzeczowego zadania – </w:t>
      </w:r>
      <w:r w:rsidR="00A7795B" w:rsidRPr="009B5F19">
        <w:rPr>
          <w:u w:val="single"/>
        </w:rPr>
        <w:t>max 5 pkt:</w:t>
      </w:r>
      <w:r w:rsidR="00A7795B" w:rsidRPr="00F603B0">
        <w:t xml:space="preserve"> </w:t>
      </w:r>
    </w:p>
    <w:p w:rsidR="00A7795B" w:rsidRPr="00F603B0" w:rsidRDefault="00A7795B" w:rsidP="00F603B0">
      <w:pPr>
        <w:pStyle w:val="Default"/>
        <w:numPr>
          <w:ilvl w:val="0"/>
          <w:numId w:val="14"/>
        </w:numPr>
        <w:spacing w:line="276" w:lineRule="auto"/>
        <w:ind w:left="1276" w:hanging="283"/>
        <w:rPr>
          <w:color w:val="auto"/>
        </w:rPr>
      </w:pPr>
      <w:r w:rsidRPr="00F603B0">
        <w:rPr>
          <w:color w:val="auto"/>
        </w:rPr>
        <w:t>rzetelność i przejrzystość przedstawionej kalkulacji kosztów (ocena prawidłowości sporządzenia k</w:t>
      </w:r>
      <w:r w:rsidR="0040055F" w:rsidRPr="00F603B0">
        <w:rPr>
          <w:color w:val="auto"/>
        </w:rPr>
        <w:t>osztorysu zadania, kompletność)</w:t>
      </w:r>
      <w:r w:rsidR="0040055F" w:rsidRPr="00F603B0">
        <w:rPr>
          <w:color w:val="auto"/>
        </w:rPr>
        <w:br/>
      </w:r>
      <w:r w:rsidR="00943D43" w:rsidRPr="00F603B0">
        <w:rPr>
          <w:color w:val="auto"/>
        </w:rPr>
        <w:t>– max 2 pkt,</w:t>
      </w:r>
    </w:p>
    <w:p w:rsidR="00A7795B" w:rsidRPr="00F603B0" w:rsidRDefault="00A7795B" w:rsidP="00F603B0">
      <w:pPr>
        <w:pStyle w:val="Default"/>
        <w:numPr>
          <w:ilvl w:val="0"/>
          <w:numId w:val="14"/>
        </w:numPr>
        <w:spacing w:line="276" w:lineRule="auto"/>
        <w:ind w:left="1276" w:hanging="283"/>
        <w:rPr>
          <w:color w:val="auto"/>
        </w:rPr>
      </w:pPr>
      <w:r w:rsidRPr="00F603B0">
        <w:rPr>
          <w:color w:val="auto"/>
        </w:rPr>
        <w:t>racjonalność zap</w:t>
      </w:r>
      <w:r w:rsidR="00943D43" w:rsidRPr="00F603B0">
        <w:rPr>
          <w:color w:val="auto"/>
        </w:rPr>
        <w:t>lanowanych wydatków</w:t>
      </w:r>
      <w:r w:rsidR="009B5F19">
        <w:rPr>
          <w:color w:val="auto"/>
        </w:rPr>
        <w:t xml:space="preserve"> (stawek)</w:t>
      </w:r>
      <w:r w:rsidR="00943D43" w:rsidRPr="00F603B0">
        <w:rPr>
          <w:color w:val="auto"/>
        </w:rPr>
        <w:t xml:space="preserve"> – max 1 pkt,</w:t>
      </w:r>
    </w:p>
    <w:p w:rsidR="00A7795B" w:rsidRPr="00F603B0" w:rsidRDefault="00A7795B" w:rsidP="00F603B0">
      <w:pPr>
        <w:pStyle w:val="Default"/>
        <w:numPr>
          <w:ilvl w:val="0"/>
          <w:numId w:val="14"/>
        </w:numPr>
        <w:spacing w:line="276" w:lineRule="auto"/>
        <w:ind w:left="1276" w:hanging="283"/>
        <w:rPr>
          <w:color w:val="auto"/>
        </w:rPr>
      </w:pPr>
      <w:r w:rsidRPr="00F603B0">
        <w:rPr>
          <w:color w:val="auto"/>
        </w:rPr>
        <w:t>spójność kosztor</w:t>
      </w:r>
      <w:r w:rsidR="00943D43" w:rsidRPr="00F603B0">
        <w:rPr>
          <w:color w:val="auto"/>
        </w:rPr>
        <w:t>ysu z harmonogramem – max 2 pkt,</w:t>
      </w:r>
    </w:p>
    <w:p w:rsidR="00A7795B" w:rsidRPr="00F603B0" w:rsidRDefault="009E6F41" w:rsidP="00F603B0">
      <w:pPr>
        <w:pStyle w:val="Default"/>
        <w:numPr>
          <w:ilvl w:val="0"/>
          <w:numId w:val="13"/>
        </w:numPr>
        <w:spacing w:line="276" w:lineRule="auto"/>
        <w:ind w:left="993" w:hanging="426"/>
      </w:pPr>
      <w:r>
        <w:t>P</w:t>
      </w:r>
      <w:r w:rsidR="00A7795B" w:rsidRPr="00F603B0">
        <w:t xml:space="preserve">roponowana jakość wykonania zadania i kwalifikacje osób, przy udziale których </w:t>
      </w:r>
      <w:r w:rsidR="003D7208" w:rsidRPr="00F603B0">
        <w:t>Oferent</w:t>
      </w:r>
      <w:r w:rsidR="00A7795B" w:rsidRPr="00F603B0">
        <w:t xml:space="preserve"> będzie realizować zadanie publiczne – </w:t>
      </w:r>
      <w:r>
        <w:rPr>
          <w:u w:val="single"/>
        </w:rPr>
        <w:t>max 11 pkt:</w:t>
      </w:r>
    </w:p>
    <w:p w:rsidR="00A7795B" w:rsidRPr="00F603B0" w:rsidRDefault="00A7795B" w:rsidP="00F603B0">
      <w:pPr>
        <w:pStyle w:val="Default"/>
        <w:numPr>
          <w:ilvl w:val="0"/>
          <w:numId w:val="15"/>
        </w:numPr>
        <w:spacing w:line="276" w:lineRule="auto"/>
        <w:ind w:left="1276" w:hanging="283"/>
        <w:rPr>
          <w:color w:val="auto"/>
        </w:rPr>
      </w:pPr>
      <w:r w:rsidRPr="00F603B0">
        <w:rPr>
          <w:color w:val="auto"/>
        </w:rPr>
        <w:t>kwalifikacje osób zaangażowanych w</w:t>
      </w:r>
      <w:r w:rsidR="00943D43" w:rsidRPr="00F603B0">
        <w:rPr>
          <w:color w:val="auto"/>
        </w:rPr>
        <w:t xml:space="preserve"> realizację zadania – max 2 pkt,</w:t>
      </w:r>
      <w:r w:rsidRPr="00F603B0">
        <w:rPr>
          <w:color w:val="auto"/>
        </w:rPr>
        <w:t xml:space="preserve"> </w:t>
      </w:r>
    </w:p>
    <w:p w:rsidR="00A7795B" w:rsidRPr="00F603B0" w:rsidRDefault="00A7795B" w:rsidP="00F603B0">
      <w:pPr>
        <w:pStyle w:val="Default"/>
        <w:numPr>
          <w:ilvl w:val="0"/>
          <w:numId w:val="15"/>
        </w:numPr>
        <w:spacing w:line="276" w:lineRule="auto"/>
        <w:ind w:left="1276" w:hanging="283"/>
        <w:rPr>
          <w:color w:val="auto"/>
        </w:rPr>
      </w:pPr>
      <w:r w:rsidRPr="00F603B0">
        <w:rPr>
          <w:color w:val="auto"/>
        </w:rPr>
        <w:t xml:space="preserve">doświadczenie </w:t>
      </w:r>
      <w:r w:rsidR="00AF5B02">
        <w:rPr>
          <w:color w:val="auto"/>
        </w:rPr>
        <w:t>O</w:t>
      </w:r>
      <w:r w:rsidRPr="00F603B0">
        <w:rPr>
          <w:color w:val="auto"/>
        </w:rPr>
        <w:t>ferenta w realizacji zadań podobnego rodzaju we współpracy z admi</w:t>
      </w:r>
      <w:r w:rsidR="00943D43" w:rsidRPr="00F603B0">
        <w:rPr>
          <w:color w:val="auto"/>
        </w:rPr>
        <w:t>nistracją publiczną – max 1 pkt,</w:t>
      </w:r>
    </w:p>
    <w:p w:rsidR="00A7795B" w:rsidRDefault="009E6F41" w:rsidP="00F603B0">
      <w:pPr>
        <w:pStyle w:val="Default"/>
        <w:numPr>
          <w:ilvl w:val="0"/>
          <w:numId w:val="15"/>
        </w:numPr>
        <w:spacing w:line="276" w:lineRule="auto"/>
        <w:ind w:left="1276" w:hanging="283"/>
        <w:rPr>
          <w:color w:val="auto"/>
        </w:rPr>
      </w:pPr>
      <w:r w:rsidRPr="009E6F41">
        <w:rPr>
          <w:color w:val="auto"/>
        </w:rPr>
        <w:t xml:space="preserve">opis </w:t>
      </w:r>
      <w:r w:rsidR="00A7795B" w:rsidRPr="009E6F41">
        <w:rPr>
          <w:color w:val="auto"/>
        </w:rPr>
        <w:t>zakładan</w:t>
      </w:r>
      <w:r w:rsidRPr="009E6F41">
        <w:rPr>
          <w:color w:val="auto"/>
        </w:rPr>
        <w:t>ych</w:t>
      </w:r>
      <w:r w:rsidR="00A7795B" w:rsidRPr="009E6F41">
        <w:rPr>
          <w:color w:val="auto"/>
        </w:rPr>
        <w:t xml:space="preserve"> </w:t>
      </w:r>
      <w:r w:rsidRPr="009E6F41">
        <w:rPr>
          <w:color w:val="auto"/>
        </w:rPr>
        <w:t>rezultatów realizacji zadania publicznego (</w:t>
      </w:r>
      <w:r w:rsidR="00A7795B" w:rsidRPr="009E6F41">
        <w:rPr>
          <w:color w:val="auto"/>
        </w:rPr>
        <w:t xml:space="preserve"> </w:t>
      </w:r>
      <w:r w:rsidRPr="009E6F41">
        <w:rPr>
          <w:color w:val="auto"/>
        </w:rPr>
        <w:t xml:space="preserve">jakościowy </w:t>
      </w:r>
      <w:r>
        <w:rPr>
          <w:color w:val="auto"/>
        </w:rPr>
        <w:br/>
      </w:r>
      <w:r w:rsidRPr="009E6F41">
        <w:rPr>
          <w:color w:val="auto"/>
        </w:rPr>
        <w:t>i ilościowy) ich</w:t>
      </w:r>
      <w:r w:rsidR="00A7795B" w:rsidRPr="009E6F41">
        <w:rPr>
          <w:color w:val="auto"/>
        </w:rPr>
        <w:t xml:space="preserve"> trwałość </w:t>
      </w:r>
      <w:r w:rsidRPr="009E6F41">
        <w:t>oraz planowany sposób ich osiągnięcia i sposób ich monitorowania</w:t>
      </w:r>
      <w:r w:rsidRPr="009E6F41">
        <w:rPr>
          <w:color w:val="auto"/>
        </w:rPr>
        <w:t xml:space="preserve"> </w:t>
      </w:r>
      <w:r w:rsidR="00943D43" w:rsidRPr="009E6F41">
        <w:rPr>
          <w:color w:val="auto"/>
        </w:rPr>
        <w:t>– max 2 pkt,</w:t>
      </w:r>
    </w:p>
    <w:p w:rsidR="009E6F41" w:rsidRPr="009E6F41" w:rsidRDefault="009E6F41" w:rsidP="00F603B0">
      <w:pPr>
        <w:pStyle w:val="Default"/>
        <w:numPr>
          <w:ilvl w:val="0"/>
          <w:numId w:val="15"/>
        </w:numPr>
        <w:spacing w:line="276" w:lineRule="auto"/>
        <w:ind w:left="1276" w:hanging="283"/>
        <w:rPr>
          <w:color w:val="auto"/>
        </w:rPr>
      </w:pPr>
      <w:r>
        <w:rPr>
          <w:sz w:val="22"/>
          <w:szCs w:val="22"/>
        </w:rPr>
        <w:t>spójność działań z rezultatami określonymi w katalogu oczekiwanych rezultatów – max 3 pkt,</w:t>
      </w:r>
    </w:p>
    <w:p w:rsidR="009E6F41" w:rsidRPr="009E6F41" w:rsidRDefault="009E6F41" w:rsidP="00F603B0">
      <w:pPr>
        <w:pStyle w:val="Default"/>
        <w:numPr>
          <w:ilvl w:val="0"/>
          <w:numId w:val="15"/>
        </w:numPr>
        <w:spacing w:line="276" w:lineRule="auto"/>
        <w:ind w:left="1276" w:hanging="283"/>
        <w:rPr>
          <w:color w:val="auto"/>
        </w:rPr>
      </w:pPr>
      <w:r>
        <w:rPr>
          <w:sz w:val="22"/>
          <w:szCs w:val="22"/>
        </w:rPr>
        <w:t>dokonana a</w:t>
      </w:r>
      <w:r w:rsidRPr="00C668FC">
        <w:rPr>
          <w:sz w:val="22"/>
          <w:szCs w:val="22"/>
        </w:rPr>
        <w:t>naliza wystąpienia ryzyka w trakcie realizacji zadania publicznego</w:t>
      </w:r>
      <w:r>
        <w:rPr>
          <w:sz w:val="22"/>
          <w:szCs w:val="22"/>
        </w:rPr>
        <w:t xml:space="preserve"> – max 2 pkt,</w:t>
      </w:r>
    </w:p>
    <w:p w:rsidR="009E6F41" w:rsidRPr="009E6F41" w:rsidRDefault="009E6F41" w:rsidP="00F603B0">
      <w:pPr>
        <w:pStyle w:val="Default"/>
        <w:numPr>
          <w:ilvl w:val="0"/>
          <w:numId w:val="15"/>
        </w:numPr>
        <w:spacing w:line="276" w:lineRule="auto"/>
        <w:ind w:left="1276" w:hanging="283"/>
        <w:rPr>
          <w:color w:val="auto"/>
        </w:rPr>
      </w:pPr>
      <w:r w:rsidRPr="00350DD8">
        <w:rPr>
          <w:color w:val="auto"/>
        </w:rPr>
        <w:t xml:space="preserve">realizacja </w:t>
      </w:r>
      <w:r w:rsidRPr="00350DD8">
        <w:rPr>
          <w:sz w:val="22"/>
          <w:szCs w:val="22"/>
        </w:rPr>
        <w:t xml:space="preserve">w złożonej ofercie rekomendowanego programu </w:t>
      </w:r>
      <w:r w:rsidRPr="00350DD8">
        <w:rPr>
          <w:sz w:val="22"/>
          <w:szCs w:val="22"/>
        </w:rPr>
        <w:br/>
        <w:t>w zakresie profilaktyki uzależnień wśród dzieci i młodzieży, opartego na skutecznych strategiach oddziaływań w ramach „Systemu rekomendacji programów profilaktycznych i promocji zdrowia psychicznego”, -</w:t>
      </w:r>
      <w:r>
        <w:rPr>
          <w:sz w:val="22"/>
          <w:szCs w:val="22"/>
        </w:rPr>
        <w:t xml:space="preserve"> max 1 pkt.</w:t>
      </w:r>
    </w:p>
    <w:p w:rsidR="00A7795B" w:rsidRPr="009E6F41" w:rsidRDefault="00A7795B" w:rsidP="00F603B0">
      <w:pPr>
        <w:pStyle w:val="Default"/>
        <w:numPr>
          <w:ilvl w:val="0"/>
          <w:numId w:val="13"/>
        </w:numPr>
        <w:spacing w:before="120" w:after="120" w:line="276" w:lineRule="auto"/>
        <w:ind w:left="993" w:hanging="426"/>
      </w:pPr>
      <w:r w:rsidRPr="0044416B">
        <w:t xml:space="preserve">planowany </w:t>
      </w:r>
      <w:r w:rsidR="00FB04FD" w:rsidRPr="00FB04FD">
        <w:t>udział środków finansowych własnych lub środków pochodzących z innych źródeł na realizację zadania publicznego</w:t>
      </w:r>
      <w:r w:rsidR="00FB04FD" w:rsidRPr="0044416B">
        <w:t xml:space="preserve"> </w:t>
      </w:r>
      <w:r w:rsidR="0044416B" w:rsidRPr="0044416B">
        <w:t xml:space="preserve">– </w:t>
      </w:r>
      <w:r w:rsidR="00FB04FD">
        <w:rPr>
          <w:u w:val="single"/>
        </w:rPr>
        <w:t>max 3</w:t>
      </w:r>
      <w:r w:rsidR="00943D43" w:rsidRPr="009B5F19">
        <w:rPr>
          <w:u w:val="single"/>
        </w:rPr>
        <w:t xml:space="preserve"> pkt,</w:t>
      </w:r>
    </w:p>
    <w:p w:rsidR="009E6F41" w:rsidRPr="0044416B" w:rsidRDefault="009E6F41" w:rsidP="00F603B0">
      <w:pPr>
        <w:pStyle w:val="Default"/>
        <w:numPr>
          <w:ilvl w:val="0"/>
          <w:numId w:val="13"/>
        </w:numPr>
        <w:spacing w:before="120" w:after="120" w:line="276" w:lineRule="auto"/>
        <w:ind w:left="993" w:hanging="426"/>
      </w:pPr>
      <w:r>
        <w:t xml:space="preserve">planowany </w:t>
      </w:r>
      <w:r w:rsidRPr="0044416B">
        <w:t xml:space="preserve">wkład rzeczowy, osobowy, w tym świadczenia wolontariuszy i praca społeczna członków – </w:t>
      </w:r>
      <w:r w:rsidRPr="009B5F19">
        <w:rPr>
          <w:u w:val="single"/>
        </w:rPr>
        <w:t>max 4 pkt,</w:t>
      </w:r>
    </w:p>
    <w:p w:rsidR="00A7795B" w:rsidRPr="000E32CC" w:rsidRDefault="00A7795B" w:rsidP="00F603B0">
      <w:pPr>
        <w:pStyle w:val="Default"/>
        <w:numPr>
          <w:ilvl w:val="0"/>
          <w:numId w:val="13"/>
        </w:numPr>
        <w:spacing w:before="120" w:after="120" w:line="276" w:lineRule="auto"/>
        <w:ind w:left="993" w:hanging="426"/>
      </w:pPr>
      <w:r w:rsidRPr="00350DD8">
        <w:t xml:space="preserve">analiza i ocena realizacji zleconych zadań publicznych w latach poprzednich, biorąc pod uwagę rzetelność i terminowość oraz sposób rozliczenia otrzymanych na ten cel środków – </w:t>
      </w:r>
      <w:r w:rsidRPr="00350DD8">
        <w:rPr>
          <w:u w:val="single"/>
        </w:rPr>
        <w:t>max 1 pkt.</w:t>
      </w:r>
      <w:r w:rsidR="000E32CC">
        <w:rPr>
          <w:u w:val="single"/>
        </w:rPr>
        <w:br/>
      </w:r>
    </w:p>
    <w:p w:rsidR="00A7795B" w:rsidRPr="00F603B0" w:rsidRDefault="001B7291" w:rsidP="00F603B0">
      <w:pPr>
        <w:pStyle w:val="Default"/>
        <w:spacing w:before="240" w:after="240" w:line="276" w:lineRule="auto"/>
        <w:ind w:left="1418" w:hanging="1418"/>
        <w:rPr>
          <w:b/>
          <w:bCs/>
          <w:color w:val="auto"/>
        </w:rPr>
      </w:pPr>
      <w:r w:rsidRPr="00F603B0">
        <w:rPr>
          <w:b/>
          <w:bCs/>
          <w:color w:val="auto"/>
        </w:rPr>
        <w:t xml:space="preserve">CZĘŚĆ </w:t>
      </w:r>
      <w:r w:rsidR="00875220">
        <w:rPr>
          <w:b/>
          <w:bCs/>
          <w:color w:val="auto"/>
        </w:rPr>
        <w:t>IX</w:t>
      </w:r>
      <w:r w:rsidR="00A7795B" w:rsidRPr="00F603B0">
        <w:rPr>
          <w:b/>
          <w:bCs/>
          <w:color w:val="auto"/>
        </w:rPr>
        <w:t>. INFORMACJA O TEGO SAMEGO RODZAJU ZADANIACH PUBLICZNYCH ZREALIZOWANYCH PRZEZ ORGAN ADMINISTRACJI PUBLICZNEJ W ROKU OGŁOSZENIA KONKURSU OFERT I W ROKU POPRZEDNIM I ZWIĄZANYCH Z NIMI KOSZTAMI</w:t>
      </w:r>
    </w:p>
    <w:p w:rsidR="009B5F19" w:rsidRPr="00875220" w:rsidRDefault="00A7795B" w:rsidP="00875220">
      <w:pPr>
        <w:spacing w:before="120" w:after="120" w:line="276" w:lineRule="auto"/>
        <w:rPr>
          <w:rFonts w:ascii="Arial" w:hAnsi="Arial" w:cs="Arial"/>
        </w:rPr>
      </w:pPr>
      <w:r w:rsidRPr="00F603B0">
        <w:rPr>
          <w:rFonts w:ascii="Arial" w:hAnsi="Arial" w:cs="Arial"/>
        </w:rPr>
        <w:t xml:space="preserve">Wysokość środków na zadania w zakresie przeciwdziałania uzależnieniom </w:t>
      </w:r>
      <w:r w:rsidR="000C0CF9" w:rsidRPr="00F603B0">
        <w:rPr>
          <w:rFonts w:ascii="Arial" w:hAnsi="Arial" w:cs="Arial"/>
        </w:rPr>
        <w:br/>
      </w:r>
      <w:r w:rsidRPr="00F603B0">
        <w:rPr>
          <w:rFonts w:ascii="Arial" w:hAnsi="Arial" w:cs="Arial"/>
        </w:rPr>
        <w:t xml:space="preserve">i patologiom społecznym </w:t>
      </w:r>
      <w:r w:rsidR="001164FD">
        <w:rPr>
          <w:rFonts w:ascii="Arial" w:hAnsi="Arial" w:cs="Arial"/>
        </w:rPr>
        <w:t>w roku 202</w:t>
      </w:r>
      <w:r w:rsidR="00875220">
        <w:rPr>
          <w:rFonts w:ascii="Arial" w:hAnsi="Arial" w:cs="Arial"/>
        </w:rPr>
        <w:t>4</w:t>
      </w:r>
      <w:r w:rsidR="001164FD">
        <w:rPr>
          <w:rFonts w:ascii="Arial" w:hAnsi="Arial" w:cs="Arial"/>
        </w:rPr>
        <w:t xml:space="preserve"> wynosiła 300</w:t>
      </w:r>
      <w:r w:rsidR="00CE353D">
        <w:rPr>
          <w:rFonts w:ascii="Arial" w:hAnsi="Arial" w:cs="Arial"/>
        </w:rPr>
        <w:t> 000</w:t>
      </w:r>
      <w:r w:rsidRPr="00F603B0">
        <w:rPr>
          <w:rFonts w:ascii="Arial" w:hAnsi="Arial" w:cs="Arial"/>
          <w:b/>
        </w:rPr>
        <w:t xml:space="preserve"> </w:t>
      </w:r>
      <w:r w:rsidRPr="00F603B0">
        <w:rPr>
          <w:rFonts w:ascii="Arial" w:hAnsi="Arial" w:cs="Arial"/>
        </w:rPr>
        <w:t>zł.</w:t>
      </w:r>
    </w:p>
    <w:p w:rsidR="003F6657" w:rsidRPr="00F603B0" w:rsidRDefault="003F6657" w:rsidP="003F6657">
      <w:pPr>
        <w:pStyle w:val="Default"/>
        <w:spacing w:before="240" w:after="240" w:line="276" w:lineRule="auto"/>
        <w:ind w:left="1418" w:hanging="1418"/>
        <w:rPr>
          <w:b/>
          <w:bCs/>
          <w:color w:val="auto"/>
        </w:rPr>
      </w:pPr>
      <w:r w:rsidRPr="00F603B0">
        <w:rPr>
          <w:b/>
          <w:bCs/>
          <w:color w:val="auto"/>
        </w:rPr>
        <w:t xml:space="preserve">CZĘŚĆ </w:t>
      </w:r>
      <w:r>
        <w:rPr>
          <w:b/>
          <w:bCs/>
          <w:color w:val="auto"/>
        </w:rPr>
        <w:t>X</w:t>
      </w:r>
      <w:r w:rsidRPr="00F603B0">
        <w:rPr>
          <w:b/>
          <w:bCs/>
          <w:color w:val="auto"/>
        </w:rPr>
        <w:t xml:space="preserve">. </w:t>
      </w:r>
      <w:r w:rsidR="009F3000">
        <w:rPr>
          <w:b/>
          <w:bCs/>
          <w:color w:val="auto"/>
        </w:rPr>
        <w:t xml:space="preserve"> </w:t>
      </w:r>
      <w:r w:rsidRPr="00F603B0">
        <w:rPr>
          <w:b/>
          <w:bCs/>
          <w:color w:val="auto"/>
        </w:rPr>
        <w:t xml:space="preserve">INFORMACJA O </w:t>
      </w:r>
      <w:r w:rsidR="009F3000">
        <w:rPr>
          <w:b/>
          <w:bCs/>
          <w:color w:val="auto"/>
        </w:rPr>
        <w:t>PRZETWARZANIU DANYCH OSOBOWYCH</w:t>
      </w:r>
    </w:p>
    <w:p w:rsidR="00875220" w:rsidRPr="009135D9" w:rsidRDefault="00875220" w:rsidP="00875220">
      <w:pPr>
        <w:spacing w:line="276" w:lineRule="auto"/>
        <w:rPr>
          <w:rFonts w:ascii="Arial" w:hAnsi="Arial" w:cs="Arial"/>
        </w:rPr>
      </w:pPr>
      <w:r w:rsidRPr="009135D9">
        <w:rPr>
          <w:rFonts w:ascii="Arial" w:hAnsi="Arial" w:cs="Arial"/>
        </w:rPr>
        <w:t xml:space="preserve">Zgodnie z art. 13 ust. 1 i ust. 2 oraz art. 14 rozporządzenia Parlamentu Europejskiego i Rady (UE) 2016/679 z dnia 27 kwietnia 2016 r. w sprawie ochrony osób fizycznych w związku z przetwarzaniem danych osobowych i w sprawie swobodnego przepływu takich danych oraz uchylenia dyrektywy 95/46/WE </w:t>
      </w:r>
      <w:r w:rsidRPr="009135D9">
        <w:rPr>
          <w:rFonts w:ascii="Arial" w:hAnsi="Arial" w:cs="Arial"/>
        </w:rPr>
        <w:br/>
      </w:r>
      <w:r>
        <w:rPr>
          <w:rFonts w:ascii="Arial" w:hAnsi="Arial" w:cs="Arial"/>
        </w:rPr>
        <w:t>-</w:t>
      </w:r>
      <w:r w:rsidRPr="009135D9">
        <w:rPr>
          <w:rFonts w:ascii="Arial" w:hAnsi="Arial" w:cs="Arial"/>
        </w:rPr>
        <w:t xml:space="preserve"> RODO informuję, że:</w:t>
      </w:r>
    </w:p>
    <w:p w:rsidR="00875220" w:rsidRDefault="00875220" w:rsidP="00875220">
      <w:pPr>
        <w:pStyle w:val="Akapitzlist"/>
        <w:numPr>
          <w:ilvl w:val="3"/>
          <w:numId w:val="26"/>
        </w:numPr>
        <w:spacing w:line="276" w:lineRule="auto"/>
        <w:ind w:left="426" w:hanging="426"/>
        <w:rPr>
          <w:rFonts w:ascii="Arial" w:hAnsi="Arial" w:cs="Arial"/>
        </w:rPr>
      </w:pPr>
      <w:r w:rsidRPr="00A73D84">
        <w:rPr>
          <w:rFonts w:ascii="Arial" w:hAnsi="Arial" w:cs="Arial"/>
        </w:rPr>
        <w:t>Administratorem danych osobowych Oferenta jest Zarząd Województwa Pomorskiego (w ramach procesu „</w:t>
      </w:r>
      <w:r w:rsidRPr="00A73D84">
        <w:rPr>
          <w:rFonts w:ascii="Arial" w:hAnsi="Arial" w:cs="Arial"/>
          <w:bCs/>
          <w:shd w:val="clear" w:color="auto" w:fill="FFFFFF"/>
        </w:rPr>
        <w:t>Zlecanie organizacjom pozarządowym zadań publicznych SWP w obszarze polityki społecznej</w:t>
      </w:r>
      <w:r w:rsidRPr="00A73D84">
        <w:rPr>
          <w:rFonts w:ascii="Arial" w:hAnsi="Arial" w:cs="Arial"/>
        </w:rPr>
        <w:t>”), z siedzibą przy ul. Okopowej 21/27, 80-810 Gdańsk. Pozostałe dane kontaktowe administratora to: e-mail: rops@pomorskie.eu; tel. 58 32 68</w:t>
      </w:r>
      <w:r>
        <w:rPr>
          <w:rFonts w:ascii="Arial" w:hAnsi="Arial" w:cs="Arial"/>
        </w:rPr>
        <w:t> </w:t>
      </w:r>
      <w:r w:rsidRPr="00A73D84">
        <w:rPr>
          <w:rFonts w:ascii="Arial" w:hAnsi="Arial" w:cs="Arial"/>
        </w:rPr>
        <w:t>561.</w:t>
      </w:r>
    </w:p>
    <w:p w:rsidR="00875220" w:rsidRDefault="00875220" w:rsidP="00875220">
      <w:pPr>
        <w:pStyle w:val="Akapitzlist"/>
        <w:numPr>
          <w:ilvl w:val="3"/>
          <w:numId w:val="26"/>
        </w:numPr>
        <w:spacing w:line="276" w:lineRule="auto"/>
        <w:ind w:left="426" w:hanging="426"/>
        <w:rPr>
          <w:rFonts w:ascii="Arial" w:hAnsi="Arial" w:cs="Arial"/>
        </w:rPr>
      </w:pPr>
      <w:r w:rsidRPr="00A73D84">
        <w:rPr>
          <w:rFonts w:ascii="Arial" w:hAnsi="Arial" w:cs="Arial"/>
        </w:rPr>
        <w:t xml:space="preserve">Dane kontaktowe inspektora ochrony danych to e-mail: iod@pomorskie.eu </w:t>
      </w:r>
    </w:p>
    <w:p w:rsidR="00875220" w:rsidRDefault="00875220" w:rsidP="00875220">
      <w:pPr>
        <w:pStyle w:val="Akapitzlist"/>
        <w:numPr>
          <w:ilvl w:val="3"/>
          <w:numId w:val="26"/>
        </w:numPr>
        <w:spacing w:line="276" w:lineRule="auto"/>
        <w:ind w:left="426" w:hanging="426"/>
        <w:rPr>
          <w:rFonts w:ascii="Arial" w:hAnsi="Arial" w:cs="Arial"/>
        </w:rPr>
      </w:pPr>
      <w:r w:rsidRPr="00A73D84">
        <w:rPr>
          <w:rFonts w:ascii="Arial" w:hAnsi="Arial" w:cs="Arial"/>
        </w:rPr>
        <w:t xml:space="preserve">Dane osobowe osób reprezentujących Oferenta będą przetwarzane w celu przeprowadzenia otwartego konkursu ofert, na podstawie art. 6 ust. 1 lit e) RODO. </w:t>
      </w:r>
    </w:p>
    <w:p w:rsidR="00875220" w:rsidRDefault="00875220" w:rsidP="00875220">
      <w:pPr>
        <w:pStyle w:val="Akapitzlist"/>
        <w:numPr>
          <w:ilvl w:val="3"/>
          <w:numId w:val="26"/>
        </w:numPr>
        <w:spacing w:line="276" w:lineRule="auto"/>
        <w:ind w:left="426" w:hanging="426"/>
        <w:rPr>
          <w:rFonts w:ascii="Arial" w:hAnsi="Arial" w:cs="Arial"/>
        </w:rPr>
      </w:pPr>
      <w:r w:rsidRPr="00A73D84">
        <w:rPr>
          <w:rFonts w:ascii="Arial" w:hAnsi="Arial" w:cs="Arial"/>
        </w:rPr>
        <w:t xml:space="preserve">Dane osobowe osób wskazanych przez Oferenta w ofercie (tj. imię i nazwisko,  adres e-mail, numer telefonu) będą przetwarzane w celu współpracy w sprawach związanych z przeprowadzeniem otwartego konkursu ofert, na podstawie art. 6 ust. 1 lit. e) RODO (tj. w interesie publicznym). </w:t>
      </w:r>
    </w:p>
    <w:p w:rsidR="00875220" w:rsidRDefault="00875220" w:rsidP="00875220">
      <w:pPr>
        <w:pStyle w:val="Akapitzlist"/>
        <w:numPr>
          <w:ilvl w:val="3"/>
          <w:numId w:val="26"/>
        </w:numPr>
        <w:spacing w:line="276" w:lineRule="auto"/>
        <w:ind w:left="426" w:hanging="426"/>
        <w:rPr>
          <w:rFonts w:ascii="Arial" w:hAnsi="Arial" w:cs="Arial"/>
        </w:rPr>
      </w:pPr>
      <w:r w:rsidRPr="00A73D84">
        <w:rPr>
          <w:rFonts w:ascii="Arial" w:hAnsi="Arial" w:cs="Arial"/>
        </w:rPr>
        <w:t xml:space="preserve">Dane ww. osób będą również przetwarzane w celu obsługi prawnej, rozliczeń finansowo-księgowych, w ramach systemu Witkac.pl i w celach archiwizacyjnych, na podstawie art. 6 ust. 1 lit c) RODO (tj. obowiązku prawnego). </w:t>
      </w:r>
    </w:p>
    <w:p w:rsidR="00875220" w:rsidRDefault="00875220" w:rsidP="00875220">
      <w:pPr>
        <w:pStyle w:val="Akapitzlist"/>
        <w:numPr>
          <w:ilvl w:val="3"/>
          <w:numId w:val="26"/>
        </w:numPr>
        <w:spacing w:line="276" w:lineRule="auto"/>
        <w:ind w:left="426" w:hanging="426"/>
        <w:rPr>
          <w:rFonts w:ascii="Arial" w:hAnsi="Arial" w:cs="Arial"/>
        </w:rPr>
      </w:pPr>
      <w:r w:rsidRPr="00A73D84">
        <w:rPr>
          <w:rFonts w:ascii="Arial" w:hAnsi="Arial" w:cs="Arial"/>
        </w:rPr>
        <w:t xml:space="preserve">Dane osobowe będą przekazywane innym podmiotom, którym zlecane są usługi związane z przetwarzaniem danych osobowych, w szczególności podmiotom wspierającym systemy informatyczne. Takie podmioty będą przetwarzać dane </w:t>
      </w:r>
      <w:r w:rsidRPr="00A73D84">
        <w:rPr>
          <w:rFonts w:ascii="Arial" w:hAnsi="Arial" w:cs="Arial"/>
        </w:rPr>
        <w:br/>
        <w:t>na podstawie umowy z Województwem Pomorskim i tylko zgodnie z jego poleceniami. Ponadto w zakresie stanowiącym informację publiczną dane będą ujawniane każdemu zainteresowanemu taką informacją lub publikowane w BIP.</w:t>
      </w:r>
    </w:p>
    <w:p w:rsidR="00875220" w:rsidRDefault="00875220" w:rsidP="00875220">
      <w:pPr>
        <w:pStyle w:val="Akapitzlist"/>
        <w:numPr>
          <w:ilvl w:val="3"/>
          <w:numId w:val="26"/>
        </w:numPr>
        <w:spacing w:line="276" w:lineRule="auto"/>
        <w:ind w:left="426" w:hanging="426"/>
        <w:rPr>
          <w:rFonts w:ascii="Arial" w:hAnsi="Arial" w:cs="Arial"/>
        </w:rPr>
      </w:pPr>
      <w:r w:rsidRPr="00A73D84">
        <w:rPr>
          <w:rFonts w:ascii="Arial" w:hAnsi="Arial" w:cs="Arial"/>
        </w:rPr>
        <w:t xml:space="preserve">Dane osobowe będą przechowywane do czasu zakończenia okresu archiwizacji </w:t>
      </w:r>
      <w:r w:rsidRPr="00A73D84">
        <w:rPr>
          <w:rFonts w:ascii="Arial" w:hAnsi="Arial" w:cs="Arial"/>
        </w:rPr>
        <w:br/>
        <w:t xml:space="preserve">tj. 2 lata od dnia zakończenia sprawy, następnie sprawa przechowywana </w:t>
      </w:r>
      <w:r w:rsidRPr="00A73D84">
        <w:rPr>
          <w:rFonts w:ascii="Arial" w:hAnsi="Arial" w:cs="Arial"/>
        </w:rPr>
        <w:br/>
        <w:t>w archiwum wewnętrznym przez okres 10 lat.</w:t>
      </w:r>
    </w:p>
    <w:p w:rsidR="00875220" w:rsidRDefault="00875220" w:rsidP="00875220">
      <w:pPr>
        <w:pStyle w:val="Akapitzlist"/>
        <w:numPr>
          <w:ilvl w:val="3"/>
          <w:numId w:val="26"/>
        </w:numPr>
        <w:spacing w:line="276" w:lineRule="auto"/>
        <w:ind w:left="426" w:hanging="426"/>
        <w:rPr>
          <w:rFonts w:ascii="Arial" w:hAnsi="Arial" w:cs="Arial"/>
        </w:rPr>
      </w:pPr>
      <w:r w:rsidRPr="00A73D84">
        <w:rPr>
          <w:rFonts w:ascii="Arial" w:hAnsi="Arial" w:cs="Arial"/>
        </w:rPr>
        <w:t xml:space="preserve">Osoba, której dane dotyczą, posiada prawo do żądania od administratora dostępu do danych osobowych oraz ich sprostowania, usunięcia, wniesienia sprzeciwu wobec przetwarzania lub ograniczenia przetwarzania. </w:t>
      </w:r>
    </w:p>
    <w:p w:rsidR="00875220" w:rsidRPr="00A73D84" w:rsidRDefault="00875220" w:rsidP="00875220">
      <w:pPr>
        <w:pStyle w:val="Akapitzlist"/>
        <w:numPr>
          <w:ilvl w:val="3"/>
          <w:numId w:val="26"/>
        </w:numPr>
        <w:spacing w:line="276" w:lineRule="auto"/>
        <w:ind w:left="426" w:hanging="426"/>
        <w:rPr>
          <w:rFonts w:ascii="Arial" w:hAnsi="Arial" w:cs="Arial"/>
        </w:rPr>
      </w:pPr>
      <w:r w:rsidRPr="00A73D84">
        <w:rPr>
          <w:rFonts w:ascii="Arial" w:hAnsi="Arial" w:cs="Arial"/>
        </w:rPr>
        <w:t>Osoba, której dane dotyczą, posiada prawo wniesienia skargi do Prezesa Urzędu Ochrony Danych Osobowych</w:t>
      </w:r>
      <w:r>
        <w:rPr>
          <w:rFonts w:ascii="Arial" w:hAnsi="Arial" w:cs="Arial"/>
        </w:rPr>
        <w:t>.</w:t>
      </w:r>
    </w:p>
    <w:p w:rsidR="00875220" w:rsidRPr="00A73D84" w:rsidRDefault="00875220" w:rsidP="00875220">
      <w:pPr>
        <w:pStyle w:val="Akapitzlist"/>
        <w:numPr>
          <w:ilvl w:val="3"/>
          <w:numId w:val="26"/>
        </w:numPr>
        <w:spacing w:line="276" w:lineRule="auto"/>
        <w:ind w:left="426" w:hanging="426"/>
        <w:rPr>
          <w:rFonts w:ascii="Arial" w:hAnsi="Arial" w:cs="Arial"/>
        </w:rPr>
      </w:pPr>
      <w:r w:rsidRPr="00A73D84">
        <w:rPr>
          <w:rFonts w:ascii="Arial" w:hAnsi="Arial" w:cs="Arial"/>
        </w:rPr>
        <w:t xml:space="preserve">Podanie przez Oferenta danych osobowych osób uprawnionych do jego reprezentowania w ramach realizacji zadania publicznego jest warunkiem udziału w otwartym konkursie ofert, zawarcia umowy i potwierdzenia ważności podejmowanych czynności. Konsekwencją niepodania danych osobowych będzie brak możliwości rozpatrzenia oferty złożonej w otwartym konkursie ofert oraz zawarcia i realizacji </w:t>
      </w:r>
      <w:r>
        <w:rPr>
          <w:rFonts w:ascii="Arial" w:hAnsi="Arial" w:cs="Arial"/>
        </w:rPr>
        <w:t>u</w:t>
      </w:r>
      <w:r w:rsidRPr="00A73D84">
        <w:rPr>
          <w:rFonts w:ascii="Arial" w:hAnsi="Arial" w:cs="Arial"/>
        </w:rPr>
        <w:t>mowy.</w:t>
      </w:r>
    </w:p>
    <w:p w:rsidR="00875220" w:rsidRPr="0062626F" w:rsidRDefault="00875220" w:rsidP="00875220">
      <w:pPr>
        <w:pStyle w:val="Nagwek1"/>
        <w:spacing w:after="240" w:line="276" w:lineRule="auto"/>
        <w:rPr>
          <w:rFonts w:ascii="Arial" w:hAnsi="Arial" w:cs="Arial"/>
          <w:b/>
          <w:color w:val="auto"/>
          <w:sz w:val="24"/>
          <w:lang w:eastAsia="en-US"/>
        </w:rPr>
      </w:pPr>
      <w:r>
        <w:rPr>
          <w:rFonts w:ascii="Arial" w:hAnsi="Arial" w:cs="Arial"/>
          <w:b/>
          <w:color w:val="auto"/>
          <w:sz w:val="24"/>
          <w:lang w:eastAsia="en-US"/>
        </w:rPr>
        <w:t xml:space="preserve">CZĘŚĆ </w:t>
      </w:r>
      <w:r w:rsidRPr="0062626F">
        <w:rPr>
          <w:rFonts w:ascii="Arial" w:hAnsi="Arial" w:cs="Arial"/>
          <w:b/>
          <w:color w:val="auto"/>
          <w:sz w:val="24"/>
          <w:lang w:eastAsia="en-US"/>
        </w:rPr>
        <w:t>X</w:t>
      </w:r>
      <w:r>
        <w:rPr>
          <w:rFonts w:ascii="Arial" w:hAnsi="Arial" w:cs="Arial"/>
          <w:b/>
          <w:color w:val="auto"/>
          <w:sz w:val="24"/>
          <w:lang w:eastAsia="en-US"/>
        </w:rPr>
        <w:t>I</w:t>
      </w:r>
      <w:r w:rsidRPr="0062626F">
        <w:rPr>
          <w:rFonts w:ascii="Arial" w:hAnsi="Arial" w:cs="Arial"/>
          <w:b/>
          <w:color w:val="auto"/>
          <w:sz w:val="24"/>
          <w:lang w:eastAsia="en-US"/>
        </w:rPr>
        <w:t xml:space="preserve">. DODATKOWE INFORMACJE </w:t>
      </w:r>
    </w:p>
    <w:p w:rsidR="00875220" w:rsidRPr="005B75FF" w:rsidRDefault="00875220" w:rsidP="00875220">
      <w:pPr>
        <w:numPr>
          <w:ilvl w:val="0"/>
          <w:numId w:val="25"/>
        </w:numPr>
        <w:autoSpaceDE w:val="0"/>
        <w:autoSpaceDN w:val="0"/>
        <w:adjustRightInd w:val="0"/>
        <w:spacing w:before="120" w:after="120" w:line="276" w:lineRule="auto"/>
        <w:ind w:left="425" w:hanging="425"/>
        <w:rPr>
          <w:rFonts w:ascii="Arial" w:hAnsi="Arial" w:cs="Arial"/>
          <w:iCs/>
          <w:color w:val="000000"/>
        </w:rPr>
      </w:pPr>
      <w:r w:rsidRPr="005B75FF">
        <w:rPr>
          <w:rFonts w:ascii="Arial" w:hAnsi="Arial" w:cs="Arial"/>
          <w:iCs/>
          <w:color w:val="000000"/>
        </w:rPr>
        <w:t xml:space="preserve">Oferent realizujący zadanie publiczne z udziałem dzieci </w:t>
      </w:r>
      <w:r>
        <w:rPr>
          <w:rFonts w:ascii="Arial" w:hAnsi="Arial" w:cs="Arial"/>
          <w:iCs/>
          <w:color w:val="000000"/>
        </w:rPr>
        <w:t>zobowiązany jest</w:t>
      </w:r>
      <w:r>
        <w:rPr>
          <w:rFonts w:ascii="Arial" w:hAnsi="Arial" w:cs="Arial"/>
          <w:iCs/>
          <w:color w:val="000000"/>
        </w:rPr>
        <w:br/>
      </w:r>
      <w:r w:rsidRPr="005B75FF">
        <w:rPr>
          <w:rFonts w:ascii="Arial" w:hAnsi="Arial" w:cs="Arial"/>
          <w:iCs/>
          <w:color w:val="000000"/>
        </w:rPr>
        <w:t xml:space="preserve">do złożenia oświadczenia o zweryfikowaniu osób dopuszczonych w trakcie realizacji zadania publicznego zleconego przez Województwo Pomorskie, </w:t>
      </w:r>
      <w:r>
        <w:rPr>
          <w:rFonts w:ascii="Arial" w:hAnsi="Arial" w:cs="Arial"/>
          <w:iCs/>
          <w:color w:val="000000"/>
        </w:rPr>
        <w:br/>
      </w:r>
      <w:r w:rsidRPr="005B75FF">
        <w:rPr>
          <w:rFonts w:ascii="Arial" w:hAnsi="Arial" w:cs="Arial"/>
          <w:iCs/>
          <w:color w:val="000000"/>
        </w:rPr>
        <w:t>do działalności związanej z wychowaniem, edukacją, wypoczynkiem, leczeniem małoletnich lub z opieką nad nimi. Obowiązek ten wynika z art.</w:t>
      </w:r>
      <w:r>
        <w:rPr>
          <w:rFonts w:ascii="Arial" w:hAnsi="Arial" w:cs="Arial"/>
          <w:iCs/>
          <w:color w:val="000000"/>
        </w:rPr>
        <w:t xml:space="preserve"> </w:t>
      </w:r>
      <w:r w:rsidRPr="005B75FF">
        <w:rPr>
          <w:rFonts w:ascii="Arial" w:hAnsi="Arial" w:cs="Arial"/>
          <w:iCs/>
          <w:color w:val="000000"/>
        </w:rPr>
        <w:t>12 pkt</w:t>
      </w:r>
      <w:r>
        <w:rPr>
          <w:rFonts w:ascii="Arial" w:hAnsi="Arial" w:cs="Arial"/>
          <w:iCs/>
          <w:color w:val="000000"/>
        </w:rPr>
        <w:t xml:space="preserve"> </w:t>
      </w:r>
      <w:r w:rsidRPr="005B75FF">
        <w:rPr>
          <w:rFonts w:ascii="Arial" w:hAnsi="Arial" w:cs="Arial"/>
          <w:iCs/>
          <w:color w:val="000000"/>
        </w:rPr>
        <w:t xml:space="preserve">7 ustawy </w:t>
      </w:r>
      <w:r>
        <w:rPr>
          <w:rFonts w:ascii="Arial" w:hAnsi="Arial" w:cs="Arial"/>
          <w:iCs/>
          <w:color w:val="000000"/>
        </w:rPr>
        <w:br/>
      </w:r>
      <w:r w:rsidRPr="005B75FF">
        <w:rPr>
          <w:rFonts w:ascii="Arial" w:hAnsi="Arial" w:cs="Arial"/>
          <w:iCs/>
          <w:color w:val="000000"/>
        </w:rPr>
        <w:t>z dnia 13 maja 2016 r. o przeciwdziałaniu zagrożeniom przestępczością na tle seksualnym</w:t>
      </w:r>
      <w:r>
        <w:rPr>
          <w:rFonts w:ascii="Arial" w:hAnsi="Arial" w:cs="Arial"/>
          <w:iCs/>
          <w:color w:val="000000"/>
        </w:rPr>
        <w:t xml:space="preserve"> i ochronie małoletnich</w:t>
      </w:r>
      <w:r w:rsidRPr="005B75FF">
        <w:rPr>
          <w:rFonts w:ascii="Arial" w:hAnsi="Arial" w:cs="Arial"/>
          <w:iCs/>
          <w:color w:val="000000"/>
        </w:rPr>
        <w:t xml:space="preserve"> </w:t>
      </w:r>
      <w:r w:rsidRPr="005B75FF">
        <w:rPr>
          <w:rFonts w:ascii="Arial" w:hAnsi="Arial" w:cs="Arial"/>
          <w:iCs/>
        </w:rPr>
        <w:t>(tekst jednolity Dz.</w:t>
      </w:r>
      <w:r>
        <w:rPr>
          <w:rFonts w:ascii="Arial" w:hAnsi="Arial" w:cs="Arial"/>
          <w:iCs/>
        </w:rPr>
        <w:t xml:space="preserve"> </w:t>
      </w:r>
      <w:r w:rsidRPr="005B75FF">
        <w:rPr>
          <w:rFonts w:ascii="Arial" w:hAnsi="Arial" w:cs="Arial"/>
          <w:iCs/>
        </w:rPr>
        <w:t>U. z 202</w:t>
      </w:r>
      <w:r>
        <w:rPr>
          <w:rFonts w:ascii="Arial" w:hAnsi="Arial" w:cs="Arial"/>
          <w:iCs/>
        </w:rPr>
        <w:t>4</w:t>
      </w:r>
      <w:r w:rsidRPr="005B75FF">
        <w:rPr>
          <w:rFonts w:ascii="Arial" w:hAnsi="Arial" w:cs="Arial"/>
          <w:iCs/>
        </w:rPr>
        <w:t xml:space="preserve"> r. poz. </w:t>
      </w:r>
      <w:r>
        <w:rPr>
          <w:rFonts w:ascii="Arial" w:hAnsi="Arial" w:cs="Arial"/>
          <w:iCs/>
        </w:rPr>
        <w:t>560</w:t>
      </w:r>
      <w:r w:rsidRPr="005B75FF">
        <w:rPr>
          <w:rFonts w:ascii="Arial" w:hAnsi="Arial" w:cs="Arial"/>
          <w:iCs/>
        </w:rPr>
        <w:t xml:space="preserve">). </w:t>
      </w:r>
      <w:r w:rsidRPr="005B75FF">
        <w:rPr>
          <w:rFonts w:ascii="Arial" w:hAnsi="Arial" w:cs="Arial"/>
          <w:iCs/>
          <w:color w:val="000000"/>
        </w:rPr>
        <w:t xml:space="preserve">Oświadczenie takie Oferent wyłoniony w otwartym konkursie ofert będzie zobowiązany dostarczyć do dnia zawarcia umowy na realizację zadania publicznego. Niedostarczenie w terminie oświadczenia będzie skutkowało niepodpisaniem umowy. </w:t>
      </w:r>
    </w:p>
    <w:p w:rsidR="00875220" w:rsidRPr="005B75FF" w:rsidRDefault="00875220" w:rsidP="00875220">
      <w:pPr>
        <w:numPr>
          <w:ilvl w:val="0"/>
          <w:numId w:val="25"/>
        </w:numPr>
        <w:autoSpaceDE w:val="0"/>
        <w:autoSpaceDN w:val="0"/>
        <w:adjustRightInd w:val="0"/>
        <w:spacing w:before="120" w:after="120" w:line="276" w:lineRule="auto"/>
        <w:ind w:left="425" w:hanging="425"/>
        <w:rPr>
          <w:rFonts w:ascii="Arial" w:hAnsi="Arial" w:cs="Arial"/>
          <w:iCs/>
          <w:strike/>
          <w:color w:val="000000"/>
        </w:rPr>
      </w:pPr>
      <w:r w:rsidRPr="005B75FF">
        <w:rPr>
          <w:rFonts w:ascii="Arial" w:hAnsi="Arial" w:cs="Arial"/>
          <w:iCs/>
          <w:color w:val="000000"/>
        </w:rPr>
        <w:t>Zadania publiczne powinny być zapr</w:t>
      </w:r>
      <w:r>
        <w:rPr>
          <w:rFonts w:ascii="Arial" w:hAnsi="Arial" w:cs="Arial"/>
          <w:iCs/>
          <w:color w:val="000000"/>
        </w:rPr>
        <w:t>ojektowane i realizowane przez O</w:t>
      </w:r>
      <w:r w:rsidRPr="005B75FF">
        <w:rPr>
          <w:rFonts w:ascii="Arial" w:hAnsi="Arial" w:cs="Arial"/>
          <w:iCs/>
          <w:color w:val="000000"/>
        </w:rPr>
        <w:t xml:space="preserve">ferentów w taki sposób, aby nie wykluczały z uczestnictwa w nich osób ze szczególnymi potrzebami. Zapewnianie dostępności przez Zleceniobiorcę oznacza obowiązek osiągnięcia stanu faktycznego, w którym osoba ze szczególnymi potrzebami jako odbiorca zadania publicznego, może w nim uczestniczyć na zasadzie równości </w:t>
      </w:r>
      <w:r>
        <w:rPr>
          <w:rFonts w:ascii="Arial" w:hAnsi="Arial" w:cs="Arial"/>
          <w:iCs/>
          <w:color w:val="000000"/>
        </w:rPr>
        <w:br/>
      </w:r>
      <w:r w:rsidRPr="005B75FF">
        <w:rPr>
          <w:rFonts w:ascii="Arial" w:hAnsi="Arial" w:cs="Arial"/>
          <w:iCs/>
          <w:color w:val="000000"/>
        </w:rPr>
        <w:t xml:space="preserve">z innymi osobami. </w:t>
      </w:r>
    </w:p>
    <w:p w:rsidR="00875220" w:rsidRPr="00E03176" w:rsidRDefault="00875220" w:rsidP="00875220">
      <w:pPr>
        <w:numPr>
          <w:ilvl w:val="0"/>
          <w:numId w:val="25"/>
        </w:numPr>
        <w:autoSpaceDE w:val="0"/>
        <w:autoSpaceDN w:val="0"/>
        <w:adjustRightInd w:val="0"/>
        <w:spacing w:before="120" w:after="120" w:line="276" w:lineRule="auto"/>
        <w:ind w:left="425" w:hanging="425"/>
        <w:rPr>
          <w:rFonts w:ascii="Arial" w:eastAsiaTheme="minorHAnsi" w:hAnsi="Arial" w:cs="Arial"/>
          <w:color w:val="000000"/>
          <w:lang w:eastAsia="en-US"/>
        </w:rPr>
      </w:pPr>
      <w:r w:rsidRPr="00E03176">
        <w:rPr>
          <w:rFonts w:ascii="Arial" w:hAnsi="Arial" w:cs="Arial"/>
          <w:iCs/>
          <w:color w:val="000000"/>
        </w:rPr>
        <w:t xml:space="preserve">Przy wykonywaniu zadania publicznego Zleceniobiorca zobowiązany będzie, zgodnie z ustawą z dnia 19 lipca 2019 r. o zapewnianiu dostępności osobom </w:t>
      </w:r>
      <w:r w:rsidRPr="00E03176">
        <w:rPr>
          <w:rFonts w:ascii="Arial" w:hAnsi="Arial" w:cs="Arial"/>
          <w:iCs/>
          <w:color w:val="000000"/>
        </w:rPr>
        <w:br/>
        <w:t xml:space="preserve">ze szczególnymi potrzebami </w:t>
      </w:r>
      <w:r w:rsidRPr="00E03176">
        <w:rPr>
          <w:rFonts w:ascii="Arial" w:hAnsi="Arial" w:cs="Arial"/>
          <w:iCs/>
        </w:rPr>
        <w:t>(tekst jednolity Dz.</w:t>
      </w:r>
      <w:r>
        <w:rPr>
          <w:rFonts w:ascii="Arial" w:hAnsi="Arial" w:cs="Arial"/>
          <w:iCs/>
        </w:rPr>
        <w:t xml:space="preserve"> </w:t>
      </w:r>
      <w:r w:rsidRPr="00E03176">
        <w:rPr>
          <w:rFonts w:ascii="Arial" w:hAnsi="Arial" w:cs="Arial"/>
          <w:iCs/>
        </w:rPr>
        <w:t>U. z 2024</w:t>
      </w:r>
      <w:r>
        <w:rPr>
          <w:rFonts w:ascii="Arial" w:hAnsi="Arial" w:cs="Arial"/>
          <w:iCs/>
        </w:rPr>
        <w:t xml:space="preserve"> </w:t>
      </w:r>
      <w:r w:rsidRPr="00E03176">
        <w:rPr>
          <w:rFonts w:ascii="Arial" w:hAnsi="Arial" w:cs="Arial"/>
          <w:iCs/>
        </w:rPr>
        <w:t xml:space="preserve">poz. 1411), </w:t>
      </w:r>
      <w:r>
        <w:rPr>
          <w:rFonts w:ascii="Arial" w:hAnsi="Arial" w:cs="Arial"/>
          <w:iCs/>
        </w:rPr>
        <w:br/>
      </w:r>
      <w:r w:rsidRPr="00ED0106">
        <w:rPr>
          <w:rFonts w:ascii="Arial" w:hAnsi="Arial" w:cs="Arial"/>
          <w:iCs/>
        </w:rPr>
        <w:t xml:space="preserve">do zapewnienia dostępności architektonicznej, cyfrowej oraz informacyjno-komunikacyjnej osobom ze szczególnymi potrzebami. </w:t>
      </w:r>
      <w:r w:rsidRPr="00E03176">
        <w:rPr>
          <w:rFonts w:ascii="Arial" w:eastAsiaTheme="minorHAnsi" w:hAnsi="Arial" w:cs="Arial"/>
          <w:color w:val="000000"/>
          <w:lang w:eastAsia="en-US"/>
        </w:rPr>
        <w:t xml:space="preserve">Przy wykonywaniu zadania publicznego Zleceniobiorca kieruje się zasadą równości, w szczególności dba o równe traktowanie wszystkich uczestników zadania publicznego. </w:t>
      </w:r>
    </w:p>
    <w:p w:rsidR="003F6657" w:rsidRDefault="003F6657" w:rsidP="00F603B0">
      <w:pPr>
        <w:spacing w:before="120" w:after="120" w:line="276" w:lineRule="auto"/>
        <w:rPr>
          <w:rFonts w:ascii="Arial" w:hAnsi="Arial" w:cs="Arial"/>
        </w:rPr>
      </w:pPr>
    </w:p>
    <w:p w:rsidR="003F6657" w:rsidRPr="00F603B0" w:rsidRDefault="003F6657" w:rsidP="00F603B0">
      <w:pPr>
        <w:spacing w:before="120" w:after="120" w:line="276" w:lineRule="auto"/>
        <w:rPr>
          <w:rFonts w:ascii="Arial" w:hAnsi="Arial" w:cs="Arial"/>
        </w:rPr>
      </w:pPr>
    </w:p>
    <w:p w:rsidR="009F3000" w:rsidRDefault="00A7795B" w:rsidP="00F603B0">
      <w:pPr>
        <w:pStyle w:val="Default"/>
        <w:spacing w:before="120" w:after="120" w:line="276" w:lineRule="auto"/>
        <w:rPr>
          <w:color w:val="auto"/>
        </w:rPr>
      </w:pPr>
      <w:r w:rsidRPr="00F603B0">
        <w:rPr>
          <w:color w:val="auto"/>
        </w:rPr>
        <w:t xml:space="preserve">Informacji </w:t>
      </w:r>
      <w:r w:rsidR="009F3000">
        <w:rPr>
          <w:color w:val="auto"/>
        </w:rPr>
        <w:t xml:space="preserve">w sprawie konkursu </w:t>
      </w:r>
      <w:r w:rsidR="001164FD">
        <w:rPr>
          <w:color w:val="auto"/>
        </w:rPr>
        <w:t>udziela:</w:t>
      </w:r>
    </w:p>
    <w:p w:rsidR="00316AD7" w:rsidRPr="00F603B0" w:rsidRDefault="00A7795B" w:rsidP="00F603B0">
      <w:pPr>
        <w:pStyle w:val="Default"/>
        <w:spacing w:before="120" w:after="120" w:line="276" w:lineRule="auto"/>
        <w:rPr>
          <w:color w:val="auto"/>
        </w:rPr>
      </w:pPr>
      <w:r w:rsidRPr="00F603B0">
        <w:rPr>
          <w:color w:val="auto"/>
        </w:rPr>
        <w:t>Agata Wyrob</w:t>
      </w:r>
      <w:r w:rsidR="001164FD">
        <w:rPr>
          <w:color w:val="auto"/>
        </w:rPr>
        <w:t>ek</w:t>
      </w:r>
      <w:r w:rsidR="000C0CF9" w:rsidRPr="00F603B0">
        <w:rPr>
          <w:color w:val="auto"/>
        </w:rPr>
        <w:br/>
        <w:t xml:space="preserve">tel. 58 32 68 567, </w:t>
      </w:r>
      <w:r w:rsidRPr="00F603B0">
        <w:rPr>
          <w:color w:val="auto"/>
        </w:rPr>
        <w:t>e-mail:</w:t>
      </w:r>
      <w:r w:rsidR="000E32CC" w:rsidRPr="000E32CC">
        <w:rPr>
          <w:color w:val="auto"/>
        </w:rPr>
        <w:t xml:space="preserve"> </w:t>
      </w:r>
      <w:hyperlink r:id="rId10" w:history="1">
        <w:r w:rsidR="000E32CC" w:rsidRPr="009E20DE">
          <w:rPr>
            <w:rStyle w:val="Hipercze"/>
          </w:rPr>
          <w:t>a.wyrobek@pomorskie.eu</w:t>
        </w:r>
      </w:hyperlink>
    </w:p>
    <w:sectPr w:rsidR="00316AD7" w:rsidRPr="00F603B0" w:rsidSect="00490BC9">
      <w:footerReference w:type="even" r:id="rId11"/>
      <w:footerReference w:type="default" r:id="rId12"/>
      <w:pgSz w:w="11906" w:h="16838"/>
      <w:pgMar w:top="1417" w:right="1417" w:bottom="107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B04" w:rsidRDefault="004A7B04" w:rsidP="009D4602">
      <w:r>
        <w:separator/>
      </w:r>
    </w:p>
  </w:endnote>
  <w:endnote w:type="continuationSeparator" w:id="0">
    <w:p w:rsidR="004A7B04" w:rsidRDefault="004A7B04" w:rsidP="009D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A60" w:rsidRDefault="00387A84" w:rsidP="00B01774">
    <w:pPr>
      <w:pStyle w:val="Stopka"/>
      <w:framePr w:wrap="around" w:vAnchor="text" w:hAnchor="margin" w:xAlign="right" w:y="1"/>
      <w:rPr>
        <w:rStyle w:val="Numerstrony"/>
      </w:rPr>
    </w:pPr>
    <w:r>
      <w:rPr>
        <w:rStyle w:val="Numerstrony"/>
      </w:rPr>
      <w:fldChar w:fldCharType="begin"/>
    </w:r>
    <w:r w:rsidR="0069514E">
      <w:rPr>
        <w:rStyle w:val="Numerstrony"/>
      </w:rPr>
      <w:instrText xml:space="preserve">PAGE  </w:instrText>
    </w:r>
    <w:r>
      <w:rPr>
        <w:rStyle w:val="Numerstrony"/>
      </w:rPr>
      <w:fldChar w:fldCharType="end"/>
    </w:r>
  </w:p>
  <w:p w:rsidR="00465A60" w:rsidRDefault="008F01B3" w:rsidP="00EB473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A60" w:rsidRPr="00E91F48" w:rsidRDefault="00387A84" w:rsidP="00B01774">
    <w:pPr>
      <w:pStyle w:val="Stopka"/>
      <w:framePr w:wrap="around" w:vAnchor="text" w:hAnchor="margin" w:xAlign="right" w:y="1"/>
      <w:rPr>
        <w:rStyle w:val="Numerstrony"/>
        <w:rFonts w:ascii="Arial" w:hAnsi="Arial" w:cs="Arial"/>
        <w:sz w:val="20"/>
        <w:szCs w:val="20"/>
      </w:rPr>
    </w:pPr>
    <w:r w:rsidRPr="00E91F48">
      <w:rPr>
        <w:rStyle w:val="Numerstrony"/>
        <w:rFonts w:ascii="Arial" w:hAnsi="Arial" w:cs="Arial"/>
        <w:sz w:val="20"/>
        <w:szCs w:val="20"/>
      </w:rPr>
      <w:fldChar w:fldCharType="begin"/>
    </w:r>
    <w:r w:rsidR="0069514E" w:rsidRPr="00E91F48">
      <w:rPr>
        <w:rStyle w:val="Numerstrony"/>
        <w:rFonts w:ascii="Arial" w:hAnsi="Arial" w:cs="Arial"/>
        <w:sz w:val="20"/>
        <w:szCs w:val="20"/>
      </w:rPr>
      <w:instrText xml:space="preserve">PAGE  </w:instrText>
    </w:r>
    <w:r w:rsidRPr="00E91F48">
      <w:rPr>
        <w:rStyle w:val="Numerstrony"/>
        <w:rFonts w:ascii="Arial" w:hAnsi="Arial" w:cs="Arial"/>
        <w:sz w:val="20"/>
        <w:szCs w:val="20"/>
      </w:rPr>
      <w:fldChar w:fldCharType="separate"/>
    </w:r>
    <w:r w:rsidR="008F01B3">
      <w:rPr>
        <w:rStyle w:val="Numerstrony"/>
        <w:rFonts w:ascii="Arial" w:hAnsi="Arial" w:cs="Arial"/>
        <w:noProof/>
        <w:sz w:val="20"/>
        <w:szCs w:val="20"/>
      </w:rPr>
      <w:t>11</w:t>
    </w:r>
    <w:r w:rsidRPr="00E91F48">
      <w:rPr>
        <w:rStyle w:val="Numerstrony"/>
        <w:rFonts w:ascii="Arial" w:hAnsi="Arial" w:cs="Arial"/>
        <w:sz w:val="20"/>
        <w:szCs w:val="20"/>
      </w:rPr>
      <w:fldChar w:fldCharType="end"/>
    </w:r>
  </w:p>
  <w:p w:rsidR="00465A60" w:rsidRDefault="008F01B3" w:rsidP="00EB473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B04" w:rsidRDefault="004A7B04" w:rsidP="009D4602">
      <w:r>
        <w:separator/>
      </w:r>
    </w:p>
  </w:footnote>
  <w:footnote w:type="continuationSeparator" w:id="0">
    <w:p w:rsidR="004A7B04" w:rsidRDefault="004A7B04" w:rsidP="009D4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D2BE37"/>
    <w:multiLevelType w:val="hybridMultilevel"/>
    <w:tmpl w:val="936877F6"/>
    <w:lvl w:ilvl="0" w:tplc="7FE613CE">
      <w:start w:val="1"/>
      <w:numFmt w:val="decimal"/>
      <w:lvlText w:val="%1."/>
      <w:lvlJc w:val="left"/>
      <w:rPr>
        <w:strike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FF592E"/>
    <w:multiLevelType w:val="hybridMultilevel"/>
    <w:tmpl w:val="F03254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664C71"/>
    <w:multiLevelType w:val="hybridMultilevel"/>
    <w:tmpl w:val="A8ECFA30"/>
    <w:lvl w:ilvl="0" w:tplc="9D28ADD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1833A4"/>
    <w:multiLevelType w:val="hybridMultilevel"/>
    <w:tmpl w:val="15941E9A"/>
    <w:lvl w:ilvl="0" w:tplc="F7620FA8">
      <w:start w:val="1"/>
      <w:numFmt w:val="decimal"/>
      <w:lvlText w:val="%1."/>
      <w:lvlJc w:val="left"/>
      <w:pPr>
        <w:tabs>
          <w:tab w:val="num" w:pos="1070"/>
        </w:tabs>
        <w:ind w:left="1070" w:hanging="360"/>
      </w:pPr>
      <w:rPr>
        <w:rFonts w:ascii="Arial" w:eastAsia="Times New Roman" w:hAnsi="Arial" w:cs="Arial"/>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F8F1672"/>
    <w:multiLevelType w:val="hybridMultilevel"/>
    <w:tmpl w:val="7F767874"/>
    <w:lvl w:ilvl="0" w:tplc="F7620FA8">
      <w:start w:val="1"/>
      <w:numFmt w:val="decimal"/>
      <w:lvlText w:val="%1."/>
      <w:lvlJc w:val="left"/>
      <w:pPr>
        <w:tabs>
          <w:tab w:val="num" w:pos="1070"/>
        </w:tabs>
        <w:ind w:left="1070" w:hanging="360"/>
      </w:pPr>
      <w:rPr>
        <w:rFonts w:ascii="Arial" w:eastAsia="Times New Roman" w:hAnsi="Arial" w:cs="Arial"/>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FAD0F8D"/>
    <w:multiLevelType w:val="hybridMultilevel"/>
    <w:tmpl w:val="274854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1B7BE2"/>
    <w:multiLevelType w:val="hybridMultilevel"/>
    <w:tmpl w:val="160C4A06"/>
    <w:lvl w:ilvl="0" w:tplc="1FD23564">
      <w:start w:val="1"/>
      <w:numFmt w:val="decimal"/>
      <w:lvlText w:val="%1."/>
      <w:lvlJc w:val="left"/>
      <w:pPr>
        <w:ind w:left="502" w:hanging="360"/>
      </w:pPr>
      <w:rPr>
        <w:rFonts w:ascii="Arial" w:hAnsi="Arial" w:cs="Arial"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1341506E"/>
    <w:multiLevelType w:val="hybridMultilevel"/>
    <w:tmpl w:val="87F2B6E8"/>
    <w:lvl w:ilvl="0" w:tplc="207EE66A">
      <w:start w:val="1"/>
      <w:numFmt w:val="lowerLetter"/>
      <w:lvlText w:val="%1)"/>
      <w:lvlJc w:val="left"/>
      <w:pPr>
        <w:ind w:left="17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2632CB"/>
    <w:multiLevelType w:val="hybridMultilevel"/>
    <w:tmpl w:val="87F2B6E8"/>
    <w:lvl w:ilvl="0" w:tplc="207EE66A">
      <w:start w:val="1"/>
      <w:numFmt w:val="lowerLetter"/>
      <w:lvlText w:val="%1)"/>
      <w:lvlJc w:val="left"/>
      <w:pPr>
        <w:ind w:left="17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8D3C33"/>
    <w:multiLevelType w:val="hybridMultilevel"/>
    <w:tmpl w:val="2A9865F0"/>
    <w:lvl w:ilvl="0" w:tplc="A4828B9C">
      <w:start w:val="1"/>
      <w:numFmt w:val="decimal"/>
      <w:lvlText w:val="%1."/>
      <w:lvlJc w:val="left"/>
      <w:pPr>
        <w:ind w:left="1068" w:hanging="360"/>
      </w:pPr>
      <w:rPr>
        <w:rFonts w:hint="default"/>
        <w:b w:val="0"/>
      </w:rPr>
    </w:lvl>
    <w:lvl w:ilvl="1" w:tplc="207EE66A">
      <w:start w:val="1"/>
      <w:numFmt w:val="lowerLetter"/>
      <w:lvlText w:val="%2)"/>
      <w:lvlJc w:val="left"/>
      <w:pPr>
        <w:ind w:left="1788" w:hanging="360"/>
      </w:pPr>
      <w:rPr>
        <w:rFonts w:hint="default"/>
      </w:rPr>
    </w:lvl>
    <w:lvl w:ilvl="2" w:tplc="7C1A76BA">
      <w:start w:val="1"/>
      <w:numFmt w:val="decimal"/>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AAF413E"/>
    <w:multiLevelType w:val="hybridMultilevel"/>
    <w:tmpl w:val="FA82DA56"/>
    <w:lvl w:ilvl="0" w:tplc="A20E7FAC">
      <w:start w:val="1"/>
      <w:numFmt w:val="lowerLetter"/>
      <w:lvlText w:val="%1)"/>
      <w:lvlJc w:val="left"/>
      <w:pPr>
        <w:ind w:left="360" w:hanging="360"/>
      </w:pPr>
      <w:rPr>
        <w:rFonts w:ascii="Arial" w:eastAsia="Times New Roman" w:hAnsi="Arial" w:cs="Arial"/>
        <w:b w:val="0"/>
        <w:strike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DC349A0"/>
    <w:multiLevelType w:val="hybridMultilevel"/>
    <w:tmpl w:val="2800D5B0"/>
    <w:lvl w:ilvl="0" w:tplc="04150017">
      <w:start w:val="1"/>
      <w:numFmt w:val="lowerLetter"/>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E744B46E">
      <w:start w:val="9"/>
      <w:numFmt w:val="upperRoman"/>
      <w:lvlText w:val="%3."/>
      <w:lvlJc w:val="left"/>
      <w:pPr>
        <w:ind w:left="720" w:hanging="720"/>
      </w:pPr>
      <w:rPr>
        <w:rFonts w:hint="default"/>
      </w:rPr>
    </w:lvl>
    <w:lvl w:ilvl="3" w:tplc="5E3474A4">
      <w:start w:val="3"/>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E594BE1"/>
    <w:multiLevelType w:val="hybridMultilevel"/>
    <w:tmpl w:val="06F2C648"/>
    <w:lvl w:ilvl="0" w:tplc="3BAE044A">
      <w:start w:val="1"/>
      <w:numFmt w:val="decimal"/>
      <w:lvlText w:val="%1)"/>
      <w:lvlJc w:val="left"/>
      <w:pPr>
        <w:ind w:left="1800" w:hanging="360"/>
      </w:pPr>
      <w:rPr>
        <w:rFonts w:ascii="Arial" w:eastAsia="Times New Roman" w:hAnsi="Arial" w:cs="Arial"/>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340F4EA4"/>
    <w:multiLevelType w:val="hybridMultilevel"/>
    <w:tmpl w:val="85A44328"/>
    <w:lvl w:ilvl="0" w:tplc="CB6211CA">
      <w:start w:val="3"/>
      <w:numFmt w:val="decimal"/>
      <w:lvlText w:val="%1)"/>
      <w:lvlJc w:val="left"/>
      <w:pPr>
        <w:ind w:left="1004" w:hanging="360"/>
      </w:pPr>
      <w:rPr>
        <w:color w:val="auto"/>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 w15:restartNumberingAfterBreak="0">
    <w:nsid w:val="425A325C"/>
    <w:multiLevelType w:val="hybridMultilevel"/>
    <w:tmpl w:val="F3603B36"/>
    <w:lvl w:ilvl="0" w:tplc="C19AD1F6">
      <w:start w:val="1"/>
      <w:numFmt w:val="decimal"/>
      <w:lvlText w:val="%1."/>
      <w:lvlJc w:val="left"/>
      <w:pPr>
        <w:tabs>
          <w:tab w:val="num" w:pos="502"/>
        </w:tabs>
        <w:ind w:left="502" w:hanging="360"/>
      </w:pPr>
      <w:rPr>
        <w:rFonts w:hint="default"/>
        <w:b w:val="0"/>
      </w:rPr>
    </w:lvl>
    <w:lvl w:ilvl="1" w:tplc="04150019">
      <w:start w:val="1"/>
      <w:numFmt w:val="lowerLetter"/>
      <w:lvlText w:val="%2."/>
      <w:lvlJc w:val="left"/>
      <w:pPr>
        <w:tabs>
          <w:tab w:val="num" w:pos="1440"/>
        </w:tabs>
        <w:ind w:left="1440" w:hanging="360"/>
      </w:pPr>
    </w:lvl>
    <w:lvl w:ilvl="2" w:tplc="E86E4D0E">
      <w:start w:val="1"/>
      <w:numFmt w:val="decimal"/>
      <w:lvlText w:val="%3)"/>
      <w:lvlJc w:val="left"/>
      <w:pPr>
        <w:tabs>
          <w:tab w:val="num" w:pos="2340"/>
        </w:tabs>
        <w:ind w:left="2340" w:hanging="360"/>
      </w:pPr>
      <w:rPr>
        <w:rFonts w:ascii="Arial" w:eastAsia="Times New Roman" w:hAnsi="Arial" w:cs="Arial"/>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3280EF4"/>
    <w:multiLevelType w:val="hybridMultilevel"/>
    <w:tmpl w:val="7DDA7C42"/>
    <w:lvl w:ilvl="0" w:tplc="04150017">
      <w:start w:val="1"/>
      <w:numFmt w:val="lowerLetter"/>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3986290"/>
    <w:multiLevelType w:val="hybridMultilevel"/>
    <w:tmpl w:val="E5CED496"/>
    <w:lvl w:ilvl="0" w:tplc="B032F118">
      <w:start w:val="1"/>
      <w:numFmt w:val="decimal"/>
      <w:lvlText w:val="%1."/>
      <w:lvlJc w:val="left"/>
      <w:pPr>
        <w:ind w:left="360" w:hanging="360"/>
      </w:pPr>
      <w:rPr>
        <w:rFonts w:hint="default"/>
        <w:b w:val="0"/>
      </w:rPr>
    </w:lvl>
    <w:lvl w:ilvl="1" w:tplc="F536C85C">
      <w:start w:val="1"/>
      <w:numFmt w:val="decimal"/>
      <w:lvlText w:val="%2)"/>
      <w:lvlJc w:val="left"/>
      <w:pPr>
        <w:ind w:left="502"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AB69AF"/>
    <w:multiLevelType w:val="hybridMultilevel"/>
    <w:tmpl w:val="1EC4CE62"/>
    <w:lvl w:ilvl="0" w:tplc="2E889420">
      <w:start w:val="1"/>
      <w:numFmt w:val="decimal"/>
      <w:lvlText w:val="%1)"/>
      <w:lvlJc w:val="left"/>
      <w:pPr>
        <w:ind w:left="1080" w:hanging="360"/>
      </w:pPr>
      <w:rPr>
        <w:rFonts w:ascii="Arial" w:eastAsia="Times New Roman"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30D46A0"/>
    <w:multiLevelType w:val="hybridMultilevel"/>
    <w:tmpl w:val="66FAF8B8"/>
    <w:lvl w:ilvl="0" w:tplc="C40EE720">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15:restartNumberingAfterBreak="0">
    <w:nsid w:val="651349F5"/>
    <w:multiLevelType w:val="hybridMultilevel"/>
    <w:tmpl w:val="5DEA61CA"/>
    <w:lvl w:ilvl="0" w:tplc="0CAC83C6">
      <w:start w:val="1"/>
      <w:numFmt w:val="decimal"/>
      <w:lvlText w:val="%1)"/>
      <w:lvlJc w:val="left"/>
      <w:pPr>
        <w:tabs>
          <w:tab w:val="num" w:pos="720"/>
        </w:tabs>
        <w:ind w:left="720" w:hanging="360"/>
      </w:pPr>
      <w:rPr>
        <w:rFonts w:ascii="Arial" w:eastAsia="Times New Roman" w:hAnsi="Arial" w:cs="Arial"/>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F508DC"/>
    <w:multiLevelType w:val="hybridMultilevel"/>
    <w:tmpl w:val="2792975C"/>
    <w:lvl w:ilvl="0" w:tplc="0B0C4D5C">
      <w:start w:val="1"/>
      <w:numFmt w:val="decimal"/>
      <w:lvlText w:val="%1)"/>
      <w:lvlJc w:val="left"/>
      <w:pPr>
        <w:ind w:left="144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7824DC"/>
    <w:multiLevelType w:val="hybridMultilevel"/>
    <w:tmpl w:val="84D8E00E"/>
    <w:lvl w:ilvl="0" w:tplc="44B8C75E">
      <w:start w:val="2"/>
      <w:numFmt w:val="decimal"/>
      <w:lvlText w:val="%1)"/>
      <w:lvlJc w:val="left"/>
      <w:pPr>
        <w:ind w:left="26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C801A0"/>
    <w:multiLevelType w:val="hybridMultilevel"/>
    <w:tmpl w:val="37228FE8"/>
    <w:lvl w:ilvl="0" w:tplc="27B222E2">
      <w:start w:val="2"/>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AC63E6C"/>
    <w:multiLevelType w:val="hybridMultilevel"/>
    <w:tmpl w:val="553C2FF0"/>
    <w:lvl w:ilvl="0" w:tplc="862A7BC6">
      <w:start w:val="1"/>
      <w:numFmt w:val="decimal"/>
      <w:lvlText w:val="%1)"/>
      <w:lvlJc w:val="left"/>
      <w:pPr>
        <w:ind w:left="268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0D6CBD"/>
    <w:multiLevelType w:val="hybridMultilevel"/>
    <w:tmpl w:val="2F9CD2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5"/>
  </w:num>
  <w:num w:numId="3">
    <w:abstractNumId w:val="11"/>
  </w:num>
  <w:num w:numId="4">
    <w:abstractNumId w:val="4"/>
  </w:num>
  <w:num w:numId="5">
    <w:abstractNumId w:val="19"/>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17"/>
  </w:num>
  <w:num w:numId="11">
    <w:abstractNumId w:val="3"/>
  </w:num>
  <w:num w:numId="12">
    <w:abstractNumId w:val="20"/>
  </w:num>
  <w:num w:numId="13">
    <w:abstractNumId w:val="21"/>
  </w:num>
  <w:num w:numId="14">
    <w:abstractNumId w:val="7"/>
  </w:num>
  <w:num w:numId="15">
    <w:abstractNumId w:val="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3"/>
  </w:num>
  <w:num w:numId="21">
    <w:abstractNumId w:val="2"/>
  </w:num>
  <w:num w:numId="22">
    <w:abstractNumId w:val="5"/>
  </w:num>
  <w:num w:numId="23">
    <w:abstractNumId w:val="18"/>
  </w:num>
  <w:num w:numId="24">
    <w:abstractNumId w:val="24"/>
  </w:num>
  <w:num w:numId="25">
    <w:abstractNumId w:val="0"/>
  </w:num>
  <w:num w:numId="2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40B85AD5-9580-4C5F-B7FD-B99AFFF228BC}"/>
  </w:docVars>
  <w:rsids>
    <w:rsidRoot w:val="0069514E"/>
    <w:rsid w:val="00000D08"/>
    <w:rsid w:val="000064CE"/>
    <w:rsid w:val="00020E68"/>
    <w:rsid w:val="00030EFD"/>
    <w:rsid w:val="00036FD3"/>
    <w:rsid w:val="00047EC7"/>
    <w:rsid w:val="0005123B"/>
    <w:rsid w:val="00053B40"/>
    <w:rsid w:val="00056BC1"/>
    <w:rsid w:val="00060721"/>
    <w:rsid w:val="00065985"/>
    <w:rsid w:val="00066AF9"/>
    <w:rsid w:val="000701DA"/>
    <w:rsid w:val="0007762C"/>
    <w:rsid w:val="0008552A"/>
    <w:rsid w:val="0008778F"/>
    <w:rsid w:val="00087F30"/>
    <w:rsid w:val="00097D52"/>
    <w:rsid w:val="000A4597"/>
    <w:rsid w:val="000B04E6"/>
    <w:rsid w:val="000B071C"/>
    <w:rsid w:val="000B4CCD"/>
    <w:rsid w:val="000C0CF9"/>
    <w:rsid w:val="000C22C5"/>
    <w:rsid w:val="000C7724"/>
    <w:rsid w:val="000C7F9F"/>
    <w:rsid w:val="000E32CC"/>
    <w:rsid w:val="000F2FE8"/>
    <w:rsid w:val="000F62E3"/>
    <w:rsid w:val="00106C31"/>
    <w:rsid w:val="0010799D"/>
    <w:rsid w:val="00110079"/>
    <w:rsid w:val="0011157D"/>
    <w:rsid w:val="00111AD7"/>
    <w:rsid w:val="001150BE"/>
    <w:rsid w:val="00115513"/>
    <w:rsid w:val="001164FD"/>
    <w:rsid w:val="00121D04"/>
    <w:rsid w:val="001232CB"/>
    <w:rsid w:val="00123322"/>
    <w:rsid w:val="001266A2"/>
    <w:rsid w:val="00132364"/>
    <w:rsid w:val="0013345C"/>
    <w:rsid w:val="00133F10"/>
    <w:rsid w:val="001376E3"/>
    <w:rsid w:val="00143928"/>
    <w:rsid w:val="00146B4D"/>
    <w:rsid w:val="00150C4D"/>
    <w:rsid w:val="001518AE"/>
    <w:rsid w:val="00153268"/>
    <w:rsid w:val="00153BA4"/>
    <w:rsid w:val="001547AA"/>
    <w:rsid w:val="00161D23"/>
    <w:rsid w:val="0017404C"/>
    <w:rsid w:val="00182105"/>
    <w:rsid w:val="00182465"/>
    <w:rsid w:val="00185FF1"/>
    <w:rsid w:val="00197198"/>
    <w:rsid w:val="001979E3"/>
    <w:rsid w:val="001A0E35"/>
    <w:rsid w:val="001B2220"/>
    <w:rsid w:val="001B7291"/>
    <w:rsid w:val="001B78F5"/>
    <w:rsid w:val="001D6CD6"/>
    <w:rsid w:val="001D7CDA"/>
    <w:rsid w:val="001E5DEF"/>
    <w:rsid w:val="001E7998"/>
    <w:rsid w:val="001F0726"/>
    <w:rsid w:val="001F1B41"/>
    <w:rsid w:val="001F5CC9"/>
    <w:rsid w:val="00201804"/>
    <w:rsid w:val="00203D85"/>
    <w:rsid w:val="00206B72"/>
    <w:rsid w:val="00214751"/>
    <w:rsid w:val="002220F5"/>
    <w:rsid w:val="00227433"/>
    <w:rsid w:val="00227CCC"/>
    <w:rsid w:val="00231813"/>
    <w:rsid w:val="0023496F"/>
    <w:rsid w:val="00235B41"/>
    <w:rsid w:val="00237E20"/>
    <w:rsid w:val="00252879"/>
    <w:rsid w:val="0025425A"/>
    <w:rsid w:val="0026190C"/>
    <w:rsid w:val="00261AA8"/>
    <w:rsid w:val="0026704A"/>
    <w:rsid w:val="00271825"/>
    <w:rsid w:val="002772EA"/>
    <w:rsid w:val="00277A90"/>
    <w:rsid w:val="0028099E"/>
    <w:rsid w:val="00281EB7"/>
    <w:rsid w:val="00284109"/>
    <w:rsid w:val="00291C65"/>
    <w:rsid w:val="002A1526"/>
    <w:rsid w:val="002A22E3"/>
    <w:rsid w:val="002A27F3"/>
    <w:rsid w:val="002A30C6"/>
    <w:rsid w:val="002A4D08"/>
    <w:rsid w:val="002A6032"/>
    <w:rsid w:val="002A7D4B"/>
    <w:rsid w:val="002B715F"/>
    <w:rsid w:val="002C039D"/>
    <w:rsid w:val="002C323E"/>
    <w:rsid w:val="002E27DE"/>
    <w:rsid w:val="002F26D8"/>
    <w:rsid w:val="002F4820"/>
    <w:rsid w:val="002F7280"/>
    <w:rsid w:val="002F7E3C"/>
    <w:rsid w:val="0031383A"/>
    <w:rsid w:val="00316AD7"/>
    <w:rsid w:val="00321B5B"/>
    <w:rsid w:val="003255B6"/>
    <w:rsid w:val="003270D1"/>
    <w:rsid w:val="00334056"/>
    <w:rsid w:val="00334814"/>
    <w:rsid w:val="003437CF"/>
    <w:rsid w:val="00344242"/>
    <w:rsid w:val="00345DC0"/>
    <w:rsid w:val="003465C7"/>
    <w:rsid w:val="00350DD8"/>
    <w:rsid w:val="00351586"/>
    <w:rsid w:val="00352BE8"/>
    <w:rsid w:val="00354A30"/>
    <w:rsid w:val="0035649C"/>
    <w:rsid w:val="00356A59"/>
    <w:rsid w:val="0036298B"/>
    <w:rsid w:val="003665C6"/>
    <w:rsid w:val="0037000B"/>
    <w:rsid w:val="003716C4"/>
    <w:rsid w:val="003731B7"/>
    <w:rsid w:val="00374FCB"/>
    <w:rsid w:val="00380C9C"/>
    <w:rsid w:val="00387A84"/>
    <w:rsid w:val="00390202"/>
    <w:rsid w:val="00391794"/>
    <w:rsid w:val="00396EC1"/>
    <w:rsid w:val="003A2314"/>
    <w:rsid w:val="003B2516"/>
    <w:rsid w:val="003B329B"/>
    <w:rsid w:val="003B6DAA"/>
    <w:rsid w:val="003C1837"/>
    <w:rsid w:val="003C5C77"/>
    <w:rsid w:val="003D286E"/>
    <w:rsid w:val="003D50F2"/>
    <w:rsid w:val="003D7208"/>
    <w:rsid w:val="003E3049"/>
    <w:rsid w:val="003F4B78"/>
    <w:rsid w:val="003F547C"/>
    <w:rsid w:val="003F58B9"/>
    <w:rsid w:val="003F6657"/>
    <w:rsid w:val="003F6A36"/>
    <w:rsid w:val="003F7E73"/>
    <w:rsid w:val="003F7E9C"/>
    <w:rsid w:val="0040055F"/>
    <w:rsid w:val="0040160B"/>
    <w:rsid w:val="004043FA"/>
    <w:rsid w:val="004167CA"/>
    <w:rsid w:val="004201CE"/>
    <w:rsid w:val="00420CEC"/>
    <w:rsid w:val="00422117"/>
    <w:rsid w:val="00422C76"/>
    <w:rsid w:val="00430364"/>
    <w:rsid w:val="0043255B"/>
    <w:rsid w:val="004359D5"/>
    <w:rsid w:val="00436A1C"/>
    <w:rsid w:val="0044416B"/>
    <w:rsid w:val="00447B49"/>
    <w:rsid w:val="00452F0D"/>
    <w:rsid w:val="00457519"/>
    <w:rsid w:val="004656E6"/>
    <w:rsid w:val="004728D4"/>
    <w:rsid w:val="00473410"/>
    <w:rsid w:val="004765DE"/>
    <w:rsid w:val="00477483"/>
    <w:rsid w:val="00477E64"/>
    <w:rsid w:val="00481C64"/>
    <w:rsid w:val="00483BB6"/>
    <w:rsid w:val="0049358F"/>
    <w:rsid w:val="00496B6A"/>
    <w:rsid w:val="004A2F9F"/>
    <w:rsid w:val="004A41F2"/>
    <w:rsid w:val="004A52BA"/>
    <w:rsid w:val="004A7B04"/>
    <w:rsid w:val="004B111A"/>
    <w:rsid w:val="004B273E"/>
    <w:rsid w:val="004B58A4"/>
    <w:rsid w:val="004B657C"/>
    <w:rsid w:val="004C4104"/>
    <w:rsid w:val="004C595E"/>
    <w:rsid w:val="004C7C74"/>
    <w:rsid w:val="004D31FE"/>
    <w:rsid w:val="004D4884"/>
    <w:rsid w:val="004E51C8"/>
    <w:rsid w:val="004F0B39"/>
    <w:rsid w:val="004F0D0D"/>
    <w:rsid w:val="004F646D"/>
    <w:rsid w:val="00501407"/>
    <w:rsid w:val="00503DDB"/>
    <w:rsid w:val="00506920"/>
    <w:rsid w:val="00511BE5"/>
    <w:rsid w:val="00514271"/>
    <w:rsid w:val="00516E6B"/>
    <w:rsid w:val="00524F02"/>
    <w:rsid w:val="0053686A"/>
    <w:rsid w:val="0054015B"/>
    <w:rsid w:val="0055045D"/>
    <w:rsid w:val="00554125"/>
    <w:rsid w:val="00571276"/>
    <w:rsid w:val="005728F1"/>
    <w:rsid w:val="005805E4"/>
    <w:rsid w:val="00581045"/>
    <w:rsid w:val="005813E1"/>
    <w:rsid w:val="005829BB"/>
    <w:rsid w:val="00585BDC"/>
    <w:rsid w:val="0059034B"/>
    <w:rsid w:val="00592F4A"/>
    <w:rsid w:val="00595C52"/>
    <w:rsid w:val="00595F0E"/>
    <w:rsid w:val="00597BC1"/>
    <w:rsid w:val="005A133E"/>
    <w:rsid w:val="005A25DD"/>
    <w:rsid w:val="005B4B08"/>
    <w:rsid w:val="005B7532"/>
    <w:rsid w:val="005C7B6C"/>
    <w:rsid w:val="005D45EF"/>
    <w:rsid w:val="005D71A0"/>
    <w:rsid w:val="005E0C4A"/>
    <w:rsid w:val="005E5C8E"/>
    <w:rsid w:val="005F402A"/>
    <w:rsid w:val="00605EDE"/>
    <w:rsid w:val="0060703B"/>
    <w:rsid w:val="00610673"/>
    <w:rsid w:val="006155A0"/>
    <w:rsid w:val="0062052F"/>
    <w:rsid w:val="006230D8"/>
    <w:rsid w:val="00626850"/>
    <w:rsid w:val="00626D43"/>
    <w:rsid w:val="00642D1E"/>
    <w:rsid w:val="00653AF6"/>
    <w:rsid w:val="006541AF"/>
    <w:rsid w:val="006643AC"/>
    <w:rsid w:val="00664BD4"/>
    <w:rsid w:val="00664C01"/>
    <w:rsid w:val="0066557C"/>
    <w:rsid w:val="00671412"/>
    <w:rsid w:val="00672909"/>
    <w:rsid w:val="006733D3"/>
    <w:rsid w:val="006735F4"/>
    <w:rsid w:val="00674344"/>
    <w:rsid w:val="006816C8"/>
    <w:rsid w:val="00682F1B"/>
    <w:rsid w:val="00690196"/>
    <w:rsid w:val="00690E59"/>
    <w:rsid w:val="00691CFE"/>
    <w:rsid w:val="0069514E"/>
    <w:rsid w:val="006A4155"/>
    <w:rsid w:val="006B309D"/>
    <w:rsid w:val="006B3C12"/>
    <w:rsid w:val="006B573B"/>
    <w:rsid w:val="006B6C07"/>
    <w:rsid w:val="006B6D75"/>
    <w:rsid w:val="006C07C6"/>
    <w:rsid w:val="006C0CF5"/>
    <w:rsid w:val="006C154C"/>
    <w:rsid w:val="006C244D"/>
    <w:rsid w:val="006C4C87"/>
    <w:rsid w:val="006C6E42"/>
    <w:rsid w:val="006C6E8B"/>
    <w:rsid w:val="006C7C7F"/>
    <w:rsid w:val="006D3A1A"/>
    <w:rsid w:val="006D716C"/>
    <w:rsid w:val="006D7694"/>
    <w:rsid w:val="006E3E86"/>
    <w:rsid w:val="006E50E9"/>
    <w:rsid w:val="006E5E36"/>
    <w:rsid w:val="006E7A34"/>
    <w:rsid w:val="006F0EC4"/>
    <w:rsid w:val="006F5EFD"/>
    <w:rsid w:val="006F6CB2"/>
    <w:rsid w:val="00711929"/>
    <w:rsid w:val="00711FBC"/>
    <w:rsid w:val="00721DDF"/>
    <w:rsid w:val="0072263E"/>
    <w:rsid w:val="007257FF"/>
    <w:rsid w:val="0072700B"/>
    <w:rsid w:val="0073327B"/>
    <w:rsid w:val="00735353"/>
    <w:rsid w:val="0073602D"/>
    <w:rsid w:val="0075103E"/>
    <w:rsid w:val="00755BE7"/>
    <w:rsid w:val="00756C9F"/>
    <w:rsid w:val="00757671"/>
    <w:rsid w:val="007613DF"/>
    <w:rsid w:val="00775C36"/>
    <w:rsid w:val="007807C4"/>
    <w:rsid w:val="00784D87"/>
    <w:rsid w:val="00791708"/>
    <w:rsid w:val="00791DAA"/>
    <w:rsid w:val="007A27FE"/>
    <w:rsid w:val="007A44F0"/>
    <w:rsid w:val="007B1216"/>
    <w:rsid w:val="007C1F2A"/>
    <w:rsid w:val="007C2FD3"/>
    <w:rsid w:val="007C65D2"/>
    <w:rsid w:val="007C72CF"/>
    <w:rsid w:val="007D2735"/>
    <w:rsid w:val="007D5BCF"/>
    <w:rsid w:val="007D691E"/>
    <w:rsid w:val="007E07A5"/>
    <w:rsid w:val="007E08D7"/>
    <w:rsid w:val="007E4B36"/>
    <w:rsid w:val="007E5DF4"/>
    <w:rsid w:val="007F4302"/>
    <w:rsid w:val="007F5C4A"/>
    <w:rsid w:val="008056E8"/>
    <w:rsid w:val="008128FE"/>
    <w:rsid w:val="00814343"/>
    <w:rsid w:val="008238AA"/>
    <w:rsid w:val="00824021"/>
    <w:rsid w:val="00826303"/>
    <w:rsid w:val="00826FDA"/>
    <w:rsid w:val="00827DAB"/>
    <w:rsid w:val="00832485"/>
    <w:rsid w:val="008328DA"/>
    <w:rsid w:val="00843D9F"/>
    <w:rsid w:val="008447B0"/>
    <w:rsid w:val="00844A6B"/>
    <w:rsid w:val="00851786"/>
    <w:rsid w:val="00851E06"/>
    <w:rsid w:val="00855BE9"/>
    <w:rsid w:val="00867F74"/>
    <w:rsid w:val="00870034"/>
    <w:rsid w:val="00871A3A"/>
    <w:rsid w:val="00875220"/>
    <w:rsid w:val="00875B06"/>
    <w:rsid w:val="00887884"/>
    <w:rsid w:val="00893883"/>
    <w:rsid w:val="00893FC6"/>
    <w:rsid w:val="00895D28"/>
    <w:rsid w:val="008A2A21"/>
    <w:rsid w:val="008A7043"/>
    <w:rsid w:val="008A73E2"/>
    <w:rsid w:val="008B3112"/>
    <w:rsid w:val="008B7E98"/>
    <w:rsid w:val="008C13A1"/>
    <w:rsid w:val="008C495D"/>
    <w:rsid w:val="008C70DF"/>
    <w:rsid w:val="008C77B4"/>
    <w:rsid w:val="008E3083"/>
    <w:rsid w:val="008E7F88"/>
    <w:rsid w:val="008F01B3"/>
    <w:rsid w:val="008F04F3"/>
    <w:rsid w:val="008F188C"/>
    <w:rsid w:val="008F2790"/>
    <w:rsid w:val="008F3709"/>
    <w:rsid w:val="00901FB0"/>
    <w:rsid w:val="00903232"/>
    <w:rsid w:val="00906C53"/>
    <w:rsid w:val="00906CCC"/>
    <w:rsid w:val="00913469"/>
    <w:rsid w:val="00913EDD"/>
    <w:rsid w:val="00914778"/>
    <w:rsid w:val="00923341"/>
    <w:rsid w:val="009302A8"/>
    <w:rsid w:val="00931021"/>
    <w:rsid w:val="00932A95"/>
    <w:rsid w:val="00940A92"/>
    <w:rsid w:val="00942B3E"/>
    <w:rsid w:val="00943D43"/>
    <w:rsid w:val="009540ED"/>
    <w:rsid w:val="0095440B"/>
    <w:rsid w:val="00954D1B"/>
    <w:rsid w:val="00961DB2"/>
    <w:rsid w:val="00964976"/>
    <w:rsid w:val="009679BA"/>
    <w:rsid w:val="009707C0"/>
    <w:rsid w:val="00974954"/>
    <w:rsid w:val="00974AF8"/>
    <w:rsid w:val="0097684D"/>
    <w:rsid w:val="009853C0"/>
    <w:rsid w:val="00986F19"/>
    <w:rsid w:val="00991337"/>
    <w:rsid w:val="00991BC7"/>
    <w:rsid w:val="009A3693"/>
    <w:rsid w:val="009A707A"/>
    <w:rsid w:val="009A7917"/>
    <w:rsid w:val="009B1689"/>
    <w:rsid w:val="009B1E7D"/>
    <w:rsid w:val="009B2F6E"/>
    <w:rsid w:val="009B3D3E"/>
    <w:rsid w:val="009B42A4"/>
    <w:rsid w:val="009B5F19"/>
    <w:rsid w:val="009D049C"/>
    <w:rsid w:val="009D1E1A"/>
    <w:rsid w:val="009D333E"/>
    <w:rsid w:val="009D336F"/>
    <w:rsid w:val="009D4602"/>
    <w:rsid w:val="009D6A6B"/>
    <w:rsid w:val="009E2FE0"/>
    <w:rsid w:val="009E5E94"/>
    <w:rsid w:val="009E6F41"/>
    <w:rsid w:val="009E71D1"/>
    <w:rsid w:val="009F3000"/>
    <w:rsid w:val="009F3924"/>
    <w:rsid w:val="009F7324"/>
    <w:rsid w:val="00A040D2"/>
    <w:rsid w:val="00A05403"/>
    <w:rsid w:val="00A0600D"/>
    <w:rsid w:val="00A10F9C"/>
    <w:rsid w:val="00A11F13"/>
    <w:rsid w:val="00A203AF"/>
    <w:rsid w:val="00A21685"/>
    <w:rsid w:val="00A217BB"/>
    <w:rsid w:val="00A22E88"/>
    <w:rsid w:val="00A230D2"/>
    <w:rsid w:val="00A249B1"/>
    <w:rsid w:val="00A25BC4"/>
    <w:rsid w:val="00A264D2"/>
    <w:rsid w:val="00A32CEC"/>
    <w:rsid w:val="00A40A6B"/>
    <w:rsid w:val="00A53633"/>
    <w:rsid w:val="00A549C2"/>
    <w:rsid w:val="00A563C0"/>
    <w:rsid w:val="00A60885"/>
    <w:rsid w:val="00A61758"/>
    <w:rsid w:val="00A66872"/>
    <w:rsid w:val="00A7086D"/>
    <w:rsid w:val="00A74A0D"/>
    <w:rsid w:val="00A75C4B"/>
    <w:rsid w:val="00A7795B"/>
    <w:rsid w:val="00A90C52"/>
    <w:rsid w:val="00A91B81"/>
    <w:rsid w:val="00A92933"/>
    <w:rsid w:val="00A94A6E"/>
    <w:rsid w:val="00A9524D"/>
    <w:rsid w:val="00AA6BF0"/>
    <w:rsid w:val="00AA7EBA"/>
    <w:rsid w:val="00AB396E"/>
    <w:rsid w:val="00AB79E9"/>
    <w:rsid w:val="00AC3D18"/>
    <w:rsid w:val="00AC43CE"/>
    <w:rsid w:val="00AD0B35"/>
    <w:rsid w:val="00AD1787"/>
    <w:rsid w:val="00AD2AFA"/>
    <w:rsid w:val="00AD6B55"/>
    <w:rsid w:val="00AF5B02"/>
    <w:rsid w:val="00B001E5"/>
    <w:rsid w:val="00B00D63"/>
    <w:rsid w:val="00B03013"/>
    <w:rsid w:val="00B03EB0"/>
    <w:rsid w:val="00B05A76"/>
    <w:rsid w:val="00B07F9F"/>
    <w:rsid w:val="00B170F7"/>
    <w:rsid w:val="00B33B18"/>
    <w:rsid w:val="00B42213"/>
    <w:rsid w:val="00B42B80"/>
    <w:rsid w:val="00B50DAA"/>
    <w:rsid w:val="00B6601E"/>
    <w:rsid w:val="00B729A2"/>
    <w:rsid w:val="00B81D3F"/>
    <w:rsid w:val="00B86C10"/>
    <w:rsid w:val="00B90F7E"/>
    <w:rsid w:val="00B93E23"/>
    <w:rsid w:val="00BA13B4"/>
    <w:rsid w:val="00BA4300"/>
    <w:rsid w:val="00BC0B63"/>
    <w:rsid w:val="00BD231B"/>
    <w:rsid w:val="00BE275B"/>
    <w:rsid w:val="00C00497"/>
    <w:rsid w:val="00C01F48"/>
    <w:rsid w:val="00C036D6"/>
    <w:rsid w:val="00C04847"/>
    <w:rsid w:val="00C07E07"/>
    <w:rsid w:val="00C11C25"/>
    <w:rsid w:val="00C1418D"/>
    <w:rsid w:val="00C2073B"/>
    <w:rsid w:val="00C21C14"/>
    <w:rsid w:val="00C228F7"/>
    <w:rsid w:val="00C35277"/>
    <w:rsid w:val="00C4394E"/>
    <w:rsid w:val="00C452CD"/>
    <w:rsid w:val="00C56C6E"/>
    <w:rsid w:val="00C757FA"/>
    <w:rsid w:val="00C80DCD"/>
    <w:rsid w:val="00C82202"/>
    <w:rsid w:val="00C84FD9"/>
    <w:rsid w:val="00C87D5A"/>
    <w:rsid w:val="00C90EE6"/>
    <w:rsid w:val="00C92B1D"/>
    <w:rsid w:val="00CA05E1"/>
    <w:rsid w:val="00CA2F9D"/>
    <w:rsid w:val="00CA4054"/>
    <w:rsid w:val="00CB148A"/>
    <w:rsid w:val="00CB4380"/>
    <w:rsid w:val="00CB462F"/>
    <w:rsid w:val="00CC2A42"/>
    <w:rsid w:val="00CC4C63"/>
    <w:rsid w:val="00CC5C5F"/>
    <w:rsid w:val="00CE2081"/>
    <w:rsid w:val="00CE353D"/>
    <w:rsid w:val="00CF2165"/>
    <w:rsid w:val="00CF2E32"/>
    <w:rsid w:val="00CF5328"/>
    <w:rsid w:val="00D238D8"/>
    <w:rsid w:val="00D267C3"/>
    <w:rsid w:val="00D3037D"/>
    <w:rsid w:val="00D333AF"/>
    <w:rsid w:val="00D337C8"/>
    <w:rsid w:val="00D421AE"/>
    <w:rsid w:val="00D47C79"/>
    <w:rsid w:val="00D501BD"/>
    <w:rsid w:val="00D50AD5"/>
    <w:rsid w:val="00D51D98"/>
    <w:rsid w:val="00D5526B"/>
    <w:rsid w:val="00D64355"/>
    <w:rsid w:val="00D655D9"/>
    <w:rsid w:val="00D7133C"/>
    <w:rsid w:val="00D726DB"/>
    <w:rsid w:val="00D75D2D"/>
    <w:rsid w:val="00D833EF"/>
    <w:rsid w:val="00D86450"/>
    <w:rsid w:val="00D96413"/>
    <w:rsid w:val="00D967DE"/>
    <w:rsid w:val="00DA403E"/>
    <w:rsid w:val="00DA46BF"/>
    <w:rsid w:val="00DA6FC1"/>
    <w:rsid w:val="00DB07DA"/>
    <w:rsid w:val="00DB67BC"/>
    <w:rsid w:val="00DB71BE"/>
    <w:rsid w:val="00DC0E9B"/>
    <w:rsid w:val="00DC1CEB"/>
    <w:rsid w:val="00DC7F3E"/>
    <w:rsid w:val="00DD0350"/>
    <w:rsid w:val="00DD4313"/>
    <w:rsid w:val="00DD43F5"/>
    <w:rsid w:val="00DD61CF"/>
    <w:rsid w:val="00DE4D9D"/>
    <w:rsid w:val="00E01A3A"/>
    <w:rsid w:val="00E07A2F"/>
    <w:rsid w:val="00E34D4D"/>
    <w:rsid w:val="00E40349"/>
    <w:rsid w:val="00E45380"/>
    <w:rsid w:val="00E54030"/>
    <w:rsid w:val="00E54C26"/>
    <w:rsid w:val="00E55508"/>
    <w:rsid w:val="00E651E2"/>
    <w:rsid w:val="00E71D63"/>
    <w:rsid w:val="00E73823"/>
    <w:rsid w:val="00E76E76"/>
    <w:rsid w:val="00E76ED1"/>
    <w:rsid w:val="00E7760F"/>
    <w:rsid w:val="00E777C1"/>
    <w:rsid w:val="00E908E0"/>
    <w:rsid w:val="00E91451"/>
    <w:rsid w:val="00E93AA0"/>
    <w:rsid w:val="00E9416F"/>
    <w:rsid w:val="00EA4CE8"/>
    <w:rsid w:val="00EA640A"/>
    <w:rsid w:val="00EC0290"/>
    <w:rsid w:val="00EC0A76"/>
    <w:rsid w:val="00EC5D2A"/>
    <w:rsid w:val="00ED01A4"/>
    <w:rsid w:val="00ED5364"/>
    <w:rsid w:val="00EE73D4"/>
    <w:rsid w:val="00EF4031"/>
    <w:rsid w:val="00EF4FD1"/>
    <w:rsid w:val="00EF63FE"/>
    <w:rsid w:val="00F04D37"/>
    <w:rsid w:val="00F13AD8"/>
    <w:rsid w:val="00F1545F"/>
    <w:rsid w:val="00F15AD6"/>
    <w:rsid w:val="00F162DA"/>
    <w:rsid w:val="00F16CB4"/>
    <w:rsid w:val="00F25BBD"/>
    <w:rsid w:val="00F25F8B"/>
    <w:rsid w:val="00F408DF"/>
    <w:rsid w:val="00F43490"/>
    <w:rsid w:val="00F44403"/>
    <w:rsid w:val="00F45FA8"/>
    <w:rsid w:val="00F509D5"/>
    <w:rsid w:val="00F53D5E"/>
    <w:rsid w:val="00F57D8B"/>
    <w:rsid w:val="00F603B0"/>
    <w:rsid w:val="00F6108B"/>
    <w:rsid w:val="00F630CC"/>
    <w:rsid w:val="00F635B0"/>
    <w:rsid w:val="00F63664"/>
    <w:rsid w:val="00F647C4"/>
    <w:rsid w:val="00F66A4C"/>
    <w:rsid w:val="00F70F84"/>
    <w:rsid w:val="00F725B8"/>
    <w:rsid w:val="00F72B40"/>
    <w:rsid w:val="00F7435F"/>
    <w:rsid w:val="00F7626A"/>
    <w:rsid w:val="00F77562"/>
    <w:rsid w:val="00F821CF"/>
    <w:rsid w:val="00F83DFD"/>
    <w:rsid w:val="00F84B0C"/>
    <w:rsid w:val="00F904B0"/>
    <w:rsid w:val="00F90CDC"/>
    <w:rsid w:val="00F92156"/>
    <w:rsid w:val="00F96F00"/>
    <w:rsid w:val="00FA5EC2"/>
    <w:rsid w:val="00FA7444"/>
    <w:rsid w:val="00FB0151"/>
    <w:rsid w:val="00FB04FD"/>
    <w:rsid w:val="00FB079D"/>
    <w:rsid w:val="00FB2F2A"/>
    <w:rsid w:val="00FB6B95"/>
    <w:rsid w:val="00FC06B5"/>
    <w:rsid w:val="00FC5F86"/>
    <w:rsid w:val="00FD377C"/>
    <w:rsid w:val="00FD788E"/>
    <w:rsid w:val="00FE06D7"/>
    <w:rsid w:val="00FF49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8DA41"/>
  <w15:docId w15:val="{B8D853D5-4A85-4E20-8F6D-0E367DBFC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514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87522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9514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Hipercze">
    <w:name w:val="Hyperlink"/>
    <w:basedOn w:val="Domylnaczcionkaakapitu"/>
    <w:rsid w:val="0069514E"/>
    <w:rPr>
      <w:color w:val="0000FF"/>
      <w:u w:val="single"/>
    </w:rPr>
  </w:style>
  <w:style w:type="paragraph" w:styleId="Stopka">
    <w:name w:val="footer"/>
    <w:basedOn w:val="Normalny"/>
    <w:link w:val="StopkaZnak"/>
    <w:rsid w:val="0069514E"/>
    <w:pPr>
      <w:tabs>
        <w:tab w:val="center" w:pos="4536"/>
        <w:tab w:val="right" w:pos="9072"/>
      </w:tabs>
    </w:pPr>
  </w:style>
  <w:style w:type="character" w:customStyle="1" w:styleId="StopkaZnak">
    <w:name w:val="Stopka Znak"/>
    <w:basedOn w:val="Domylnaczcionkaakapitu"/>
    <w:link w:val="Stopka"/>
    <w:rsid w:val="0069514E"/>
    <w:rPr>
      <w:rFonts w:ascii="Times New Roman" w:eastAsia="Times New Roman" w:hAnsi="Times New Roman" w:cs="Times New Roman"/>
      <w:sz w:val="24"/>
      <w:szCs w:val="24"/>
      <w:lang w:eastAsia="pl-PL"/>
    </w:rPr>
  </w:style>
  <w:style w:type="character" w:styleId="Numerstrony">
    <w:name w:val="page number"/>
    <w:basedOn w:val="Domylnaczcionkaakapitu"/>
    <w:rsid w:val="0069514E"/>
  </w:style>
  <w:style w:type="paragraph" w:styleId="Tytu">
    <w:name w:val="Title"/>
    <w:basedOn w:val="Normalny"/>
    <w:link w:val="TytuZnak1"/>
    <w:qFormat/>
    <w:rsid w:val="0069514E"/>
    <w:pPr>
      <w:jc w:val="center"/>
    </w:pPr>
    <w:rPr>
      <w:rFonts w:ascii="Century Gothic" w:eastAsia="Calibri" w:hAnsi="Century Gothic"/>
      <w:b/>
      <w:szCs w:val="20"/>
    </w:rPr>
  </w:style>
  <w:style w:type="character" w:customStyle="1" w:styleId="TytuZnak">
    <w:name w:val="Tytuł Znak"/>
    <w:basedOn w:val="Domylnaczcionkaakapitu"/>
    <w:uiPriority w:val="10"/>
    <w:rsid w:val="0069514E"/>
    <w:rPr>
      <w:rFonts w:asciiTheme="majorHAnsi" w:eastAsiaTheme="majorEastAsia" w:hAnsiTheme="majorHAnsi" w:cstheme="majorBidi"/>
      <w:color w:val="17365D" w:themeColor="text2" w:themeShade="BF"/>
      <w:spacing w:val="5"/>
      <w:kern w:val="28"/>
      <w:sz w:val="52"/>
      <w:szCs w:val="52"/>
      <w:lang w:eastAsia="pl-PL"/>
    </w:rPr>
  </w:style>
  <w:style w:type="character" w:customStyle="1" w:styleId="TytuZnak1">
    <w:name w:val="Tytuł Znak1"/>
    <w:basedOn w:val="Domylnaczcionkaakapitu"/>
    <w:link w:val="Tytu"/>
    <w:locked/>
    <w:rsid w:val="0069514E"/>
    <w:rPr>
      <w:rFonts w:ascii="Century Gothic" w:eastAsia="Calibri" w:hAnsi="Century Gothic" w:cs="Times New Roman"/>
      <w:b/>
      <w:sz w:val="24"/>
      <w:szCs w:val="20"/>
      <w:lang w:eastAsia="pl-PL"/>
    </w:rPr>
  </w:style>
  <w:style w:type="character" w:styleId="Odwoaniedokomentarza">
    <w:name w:val="annotation reference"/>
    <w:basedOn w:val="Domylnaczcionkaakapitu"/>
    <w:rsid w:val="0069514E"/>
    <w:rPr>
      <w:sz w:val="16"/>
      <w:szCs w:val="16"/>
    </w:rPr>
  </w:style>
  <w:style w:type="paragraph" w:styleId="Akapitzlist">
    <w:name w:val="List Paragraph"/>
    <w:basedOn w:val="Normalny"/>
    <w:uiPriority w:val="34"/>
    <w:qFormat/>
    <w:rsid w:val="006C7C7F"/>
    <w:pPr>
      <w:ind w:left="720"/>
      <w:contextualSpacing/>
    </w:pPr>
  </w:style>
  <w:style w:type="paragraph" w:styleId="Tekstprzypisudolnego">
    <w:name w:val="footnote text"/>
    <w:basedOn w:val="Normalny"/>
    <w:link w:val="TekstprzypisudolnegoZnak"/>
    <w:semiHidden/>
    <w:unhideWhenUsed/>
    <w:rsid w:val="00396EC1"/>
    <w:rPr>
      <w:sz w:val="20"/>
      <w:szCs w:val="20"/>
    </w:rPr>
  </w:style>
  <w:style w:type="character" w:customStyle="1" w:styleId="TekstprzypisudolnegoZnak">
    <w:name w:val="Tekst przypisu dolnego Znak"/>
    <w:basedOn w:val="Domylnaczcionkaakapitu"/>
    <w:link w:val="Tekstprzypisudolnego"/>
    <w:semiHidden/>
    <w:rsid w:val="00396EC1"/>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396EC1"/>
    <w:rPr>
      <w:vertAlign w:val="superscript"/>
    </w:rPr>
  </w:style>
  <w:style w:type="paragraph" w:styleId="Tekstdymka">
    <w:name w:val="Balloon Text"/>
    <w:basedOn w:val="Normalny"/>
    <w:link w:val="TekstdymkaZnak"/>
    <w:uiPriority w:val="99"/>
    <w:semiHidden/>
    <w:unhideWhenUsed/>
    <w:rsid w:val="00F4440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4403"/>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5813E1"/>
    <w:rPr>
      <w:sz w:val="20"/>
      <w:szCs w:val="20"/>
    </w:rPr>
  </w:style>
  <w:style w:type="character" w:customStyle="1" w:styleId="TekstprzypisukocowegoZnak">
    <w:name w:val="Tekst przypisu końcowego Znak"/>
    <w:basedOn w:val="Domylnaczcionkaakapitu"/>
    <w:link w:val="Tekstprzypisukocowego"/>
    <w:uiPriority w:val="99"/>
    <w:semiHidden/>
    <w:rsid w:val="005813E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813E1"/>
    <w:rPr>
      <w:vertAlign w:val="superscript"/>
    </w:rPr>
  </w:style>
  <w:style w:type="paragraph" w:styleId="Tekstkomentarza">
    <w:name w:val="annotation text"/>
    <w:basedOn w:val="Normalny"/>
    <w:link w:val="TekstkomentarzaZnak"/>
    <w:uiPriority w:val="99"/>
    <w:semiHidden/>
    <w:unhideWhenUsed/>
    <w:rsid w:val="00D75D2D"/>
    <w:rPr>
      <w:sz w:val="20"/>
      <w:szCs w:val="20"/>
    </w:rPr>
  </w:style>
  <w:style w:type="character" w:customStyle="1" w:styleId="TekstkomentarzaZnak">
    <w:name w:val="Tekst komentarza Znak"/>
    <w:basedOn w:val="Domylnaczcionkaakapitu"/>
    <w:link w:val="Tekstkomentarza"/>
    <w:uiPriority w:val="99"/>
    <w:semiHidden/>
    <w:rsid w:val="00D75D2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75D2D"/>
    <w:rPr>
      <w:b/>
      <w:bCs/>
    </w:rPr>
  </w:style>
  <w:style w:type="character" w:customStyle="1" w:styleId="TematkomentarzaZnak">
    <w:name w:val="Temat komentarza Znak"/>
    <w:basedOn w:val="TekstkomentarzaZnak"/>
    <w:link w:val="Tematkomentarza"/>
    <w:uiPriority w:val="99"/>
    <w:semiHidden/>
    <w:rsid w:val="00D75D2D"/>
    <w:rPr>
      <w:rFonts w:ascii="Times New Roman" w:eastAsia="Times New Roman" w:hAnsi="Times New Roman" w:cs="Times New Roman"/>
      <w:b/>
      <w:bCs/>
      <w:sz w:val="20"/>
      <w:szCs w:val="20"/>
      <w:lang w:eastAsia="pl-PL"/>
    </w:rPr>
  </w:style>
  <w:style w:type="character" w:customStyle="1" w:styleId="Nagwek1Znak">
    <w:name w:val="Nagłówek 1 Znak"/>
    <w:basedOn w:val="Domylnaczcionkaakapitu"/>
    <w:link w:val="Nagwek1"/>
    <w:uiPriority w:val="9"/>
    <w:rsid w:val="00875220"/>
    <w:rPr>
      <w:rFonts w:asciiTheme="majorHAnsi" w:eastAsiaTheme="majorEastAsia" w:hAnsiTheme="majorHAnsi" w:cstheme="majorBidi"/>
      <w:color w:val="365F91"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36468">
      <w:bodyDiv w:val="1"/>
      <w:marLeft w:val="0"/>
      <w:marRight w:val="0"/>
      <w:marTop w:val="0"/>
      <w:marBottom w:val="0"/>
      <w:divBdr>
        <w:top w:val="none" w:sz="0" w:space="0" w:color="auto"/>
        <w:left w:val="none" w:sz="0" w:space="0" w:color="auto"/>
        <w:bottom w:val="none" w:sz="0" w:space="0" w:color="auto"/>
        <w:right w:val="none" w:sz="0" w:space="0" w:color="auto"/>
      </w:divBdr>
    </w:div>
    <w:div w:id="176190152">
      <w:bodyDiv w:val="1"/>
      <w:marLeft w:val="0"/>
      <w:marRight w:val="0"/>
      <w:marTop w:val="0"/>
      <w:marBottom w:val="0"/>
      <w:divBdr>
        <w:top w:val="none" w:sz="0" w:space="0" w:color="auto"/>
        <w:left w:val="none" w:sz="0" w:space="0" w:color="auto"/>
        <w:bottom w:val="none" w:sz="0" w:space="0" w:color="auto"/>
        <w:right w:val="none" w:sz="0" w:space="0" w:color="auto"/>
      </w:divBdr>
    </w:div>
    <w:div w:id="149645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wyrobek@pomorskie.eu" TargetMode="External"/><Relationship Id="rId4" Type="http://schemas.openxmlformats.org/officeDocument/2006/relationships/styles" Target="styles.xml"/><Relationship Id="rId9" Type="http://schemas.openxmlformats.org/officeDocument/2006/relationships/hyperlink" Target="http://www.urzad.pomorskie.eu"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85AD5-9580-4C5F-B7FD-B99AFFF228BC}">
  <ds:schemaRefs>
    <ds:schemaRef ds:uri="http://www.w3.org/2001/XMLSchema"/>
  </ds:schemaRefs>
</ds:datastoreItem>
</file>

<file path=customXml/itemProps2.xml><?xml version="1.0" encoding="utf-8"?>
<ds:datastoreItem xmlns:ds="http://schemas.openxmlformats.org/officeDocument/2006/customXml" ds:itemID="{61830C03-7E5E-436A-A69C-319A40239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15</Pages>
  <Words>4937</Words>
  <Characters>29626</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34495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tvonwiecka</dc:creator>
  <cp:lastModifiedBy>Wyrobek Agata</cp:lastModifiedBy>
  <cp:revision>101</cp:revision>
  <cp:lastPrinted>2025-01-30T11:47:00Z</cp:lastPrinted>
  <dcterms:created xsi:type="dcterms:W3CDTF">2021-06-01T08:41:00Z</dcterms:created>
  <dcterms:modified xsi:type="dcterms:W3CDTF">2025-01-30T11:47:00Z</dcterms:modified>
</cp:coreProperties>
</file>