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C2" w:rsidRPr="00C257CB" w:rsidRDefault="00271869" w:rsidP="00E017F4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                </w:t>
      </w:r>
    </w:p>
    <w:p w:rsidR="00045FE5" w:rsidRPr="00045FE5" w:rsidRDefault="00F24675" w:rsidP="00045FE5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Spotkanie inauguracyjne</w:t>
      </w:r>
      <w:r w:rsidR="00045FE5" w:rsidRPr="00045FE5">
        <w:rPr>
          <w:rFonts w:asciiTheme="minorHAnsi" w:eastAsiaTheme="minorHAnsi" w:hAnsiTheme="minorHAnsi" w:cstheme="minorBidi"/>
          <w:b/>
        </w:rPr>
        <w:t xml:space="preserve"> Lokalnej Grupy Interesariuszy projektu CARES</w:t>
      </w:r>
      <w:bookmarkStart w:id="0" w:name="_GoBack"/>
      <w:bookmarkEnd w:id="0"/>
    </w:p>
    <w:p w:rsidR="00045FE5" w:rsidRPr="00045FE5" w:rsidRDefault="00045FE5" w:rsidP="00045FE5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 xml:space="preserve">Samorząd Województwa Pomorskiego – PP09 jako ostatni z partnerów dołączył do projektu CARES w marcu 2024 (w miejsce Partnera- </w:t>
      </w:r>
      <w:proofErr w:type="spellStart"/>
      <w:r w:rsidRPr="00045FE5">
        <w:rPr>
          <w:rFonts w:asciiTheme="minorHAnsi" w:eastAsiaTheme="minorHAnsi" w:hAnsiTheme="minorHAnsi" w:cstheme="minorBidi"/>
        </w:rPr>
        <w:t>Amt</w:t>
      </w:r>
      <w:proofErr w:type="spellEnd"/>
      <w:r w:rsidRPr="00045FE5">
        <w:rPr>
          <w:rFonts w:asciiTheme="minorHAnsi" w:eastAsiaTheme="minorHAnsi" w:hAnsiTheme="minorHAnsi" w:cstheme="minorBidi"/>
        </w:rPr>
        <w:t xml:space="preserve"> der </w:t>
      </w:r>
      <w:proofErr w:type="spellStart"/>
      <w:r w:rsidRPr="00045FE5">
        <w:rPr>
          <w:rFonts w:asciiTheme="minorHAnsi" w:eastAsiaTheme="minorHAnsi" w:hAnsiTheme="minorHAnsi" w:cstheme="minorBidi"/>
        </w:rPr>
        <w:t>Steiermärkischen</w:t>
      </w:r>
      <w:proofErr w:type="spellEnd"/>
      <w:r w:rsidRPr="00045FE5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045FE5">
        <w:rPr>
          <w:rFonts w:asciiTheme="minorHAnsi" w:eastAsiaTheme="minorHAnsi" w:hAnsiTheme="minorHAnsi" w:cstheme="minorBidi"/>
        </w:rPr>
        <w:t>Landesregierung</w:t>
      </w:r>
      <w:proofErr w:type="spellEnd"/>
      <w:r w:rsidRPr="00045FE5">
        <w:rPr>
          <w:rFonts w:asciiTheme="minorHAnsi" w:eastAsiaTheme="minorHAnsi" w:hAnsiTheme="minorHAnsi" w:cstheme="minorBidi"/>
        </w:rPr>
        <w:t xml:space="preserve"> - AT, który zrezygnował z udziału w projekcie). Semestr III był więc dla nas okresem intensywnych działań związanych z naszym przystąpieniem do projektu. Za kwestię najważniejszą w tym okresie uznaliśmy sformowanie naszej lokalnej grupy interesariuszy. Na nasze zaproszenie do udziału w LSG odpowiedziały podmioty reprezentujące różne środowiska i obszary działalności. </w:t>
      </w:r>
    </w:p>
    <w:p w:rsidR="00045FE5" w:rsidRPr="00045FE5" w:rsidRDefault="00045FE5" w:rsidP="00045FE5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W dniu 12.09.2024r Partner Projektowy PP09 zorganizował Inauguracyjne spotkanie lokalnej grupy interesariuszy w projekcie CARES, które odbyło się w formule online.</w:t>
      </w:r>
    </w:p>
    <w:p w:rsidR="00045FE5" w:rsidRPr="00045FE5" w:rsidRDefault="00045FE5" w:rsidP="00045FE5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W spotkaniu oprócz zespołu zarządzającego PP09 w projekcie CARES (Tadeusz Jędrzejczyk, Katarzyna Antochów , Magdalena Gromadzka) uczestniczyli następujący interesariusze: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Agnieszka Grochulska – lekarz w Wojewódzkim Szpitalu Specjalistycznym w Słupsku,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Arkadiusz Błaszczyk – lekarz w Szpitalu Specjalistycznym w Kościerzynie,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Anna Olkowska-Jacyno – Wicewojewoda pomorska,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 xml:space="preserve">Magdalena Kaczorowska oraz Katarzyna </w:t>
      </w:r>
      <w:proofErr w:type="spellStart"/>
      <w:r w:rsidRPr="00045FE5">
        <w:rPr>
          <w:rFonts w:asciiTheme="minorHAnsi" w:eastAsiaTheme="minorHAnsi" w:hAnsiTheme="minorHAnsi" w:cstheme="minorBidi"/>
        </w:rPr>
        <w:t>Dańczyszyn</w:t>
      </w:r>
      <w:proofErr w:type="spellEnd"/>
      <w:r w:rsidRPr="00045FE5">
        <w:rPr>
          <w:rFonts w:asciiTheme="minorHAnsi" w:eastAsiaTheme="minorHAnsi" w:hAnsiTheme="minorHAnsi" w:cstheme="minorBidi"/>
        </w:rPr>
        <w:t xml:space="preserve"> reprezentujące Urząd Miasta Gdańska,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Anna Rozental – Prezes Fundacji Progresja,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 xml:space="preserve">Marzena Grochowska – </w:t>
      </w:r>
      <w:proofErr w:type="spellStart"/>
      <w:r w:rsidRPr="00045FE5">
        <w:rPr>
          <w:rFonts w:asciiTheme="minorHAnsi" w:eastAsiaTheme="minorHAnsi" w:hAnsiTheme="minorHAnsi" w:cstheme="minorBidi"/>
        </w:rPr>
        <w:t>brainolog</w:t>
      </w:r>
      <w:proofErr w:type="spellEnd"/>
      <w:r w:rsidRPr="00045FE5">
        <w:rPr>
          <w:rFonts w:asciiTheme="minorHAnsi" w:eastAsiaTheme="minorHAnsi" w:hAnsiTheme="minorHAnsi" w:cstheme="minorBidi"/>
        </w:rPr>
        <w:t xml:space="preserve"> reprezentująca firmę Neurony Do Roboty,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Marzena Podgórska – rektor Wyższej szkoły Zdrowia w Gdańsku,</w:t>
      </w:r>
    </w:p>
    <w:p w:rsidR="00045FE5" w:rsidRPr="00045FE5" w:rsidRDefault="00045FE5" w:rsidP="00045FE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Piotr Popowski lekarz w Gdańskim Uniwersytecie Medycznym reprezentujący dodatkowo Gdański Ośrodek Promocji Zdrowia i Profilaktyki Uzależnień.</w:t>
      </w:r>
    </w:p>
    <w:p w:rsidR="00045FE5" w:rsidRPr="00045FE5" w:rsidRDefault="00045FE5" w:rsidP="00045FE5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Przebieg spotkania:</w:t>
      </w:r>
    </w:p>
    <w:p w:rsidR="00045FE5" w:rsidRPr="00045FE5" w:rsidRDefault="00045FE5" w:rsidP="00045FE5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Powitanie obecnych na spotkaniu interesariuszy.</w:t>
      </w:r>
    </w:p>
    <w:p w:rsidR="00045FE5" w:rsidRPr="00045FE5" w:rsidRDefault="00045FE5" w:rsidP="00045FE5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Prezentacja zespołu zarządzającego projektem reprezentującego Województwo Pomorskie.</w:t>
      </w:r>
    </w:p>
    <w:p w:rsidR="00045FE5" w:rsidRPr="00045FE5" w:rsidRDefault="00045FE5" w:rsidP="00045FE5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Przedstawienie podstawowych informacji odnośnie projektu (obszary tematyczne, zakres, cele) oraz partnerów projektowych zaangażowanych w jego realizacje.</w:t>
      </w:r>
    </w:p>
    <w:p w:rsidR="00045FE5" w:rsidRPr="00045FE5" w:rsidRDefault="00045FE5" w:rsidP="00045FE5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Krótka prezentacja interesariuszy: zakres ich działalności, posiadane doświadczenie.</w:t>
      </w:r>
    </w:p>
    <w:p w:rsidR="00045FE5" w:rsidRPr="00045FE5" w:rsidRDefault="00045FE5" w:rsidP="00045FE5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 xml:space="preserve">Krótka charakterystyka dobrych praktyk w projekcie CARES zgłoszonych i zatwierdzonych na portalu </w:t>
      </w:r>
      <w:proofErr w:type="spellStart"/>
      <w:r w:rsidRPr="00045FE5">
        <w:rPr>
          <w:rFonts w:asciiTheme="minorHAnsi" w:eastAsiaTheme="minorHAnsi" w:hAnsiTheme="minorHAnsi" w:cstheme="minorBidi"/>
        </w:rPr>
        <w:t>Interreg</w:t>
      </w:r>
      <w:proofErr w:type="spellEnd"/>
      <w:r w:rsidRPr="00045FE5">
        <w:rPr>
          <w:rFonts w:asciiTheme="minorHAnsi" w:eastAsiaTheme="minorHAnsi" w:hAnsiTheme="minorHAnsi" w:cstheme="minorBidi"/>
        </w:rPr>
        <w:t xml:space="preserve"> Europa 2021-2027.</w:t>
      </w:r>
    </w:p>
    <w:p w:rsidR="00045FE5" w:rsidRPr="00045FE5" w:rsidRDefault="00045FE5" w:rsidP="00045FE5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>Omówienie kolejnych etapów działań w projekcie CARES.</w:t>
      </w:r>
    </w:p>
    <w:p w:rsidR="00045FE5" w:rsidRPr="00045FE5" w:rsidRDefault="00045FE5" w:rsidP="00045FE5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45FE5">
        <w:rPr>
          <w:rFonts w:asciiTheme="minorHAnsi" w:eastAsiaTheme="minorHAnsi" w:hAnsiTheme="minorHAnsi" w:cstheme="minorBidi"/>
        </w:rPr>
        <w:t xml:space="preserve">Kolejne spotkanie LSG zaplanowano w miesiącu październiku 2024r. Na spotkaniu interesariusze zostaną poproszeni o zaprezentowanie przykładów dobrych praktyk ze swoich instytucji powiązanych z obszarem </w:t>
      </w:r>
      <w:proofErr w:type="spellStart"/>
      <w:r w:rsidRPr="00045FE5">
        <w:rPr>
          <w:rFonts w:asciiTheme="minorHAnsi" w:eastAsiaTheme="minorHAnsi" w:hAnsiTheme="minorHAnsi" w:cstheme="minorBidi"/>
        </w:rPr>
        <w:t>telemedycyny</w:t>
      </w:r>
      <w:proofErr w:type="spellEnd"/>
      <w:r w:rsidRPr="00045FE5">
        <w:rPr>
          <w:rFonts w:asciiTheme="minorHAnsi" w:eastAsiaTheme="minorHAnsi" w:hAnsiTheme="minorHAnsi" w:cstheme="minorBidi"/>
        </w:rPr>
        <w:t xml:space="preserve"> lub </w:t>
      </w:r>
      <w:proofErr w:type="spellStart"/>
      <w:r w:rsidRPr="00045FE5">
        <w:rPr>
          <w:rFonts w:asciiTheme="minorHAnsi" w:eastAsiaTheme="minorHAnsi" w:hAnsiTheme="minorHAnsi" w:cstheme="minorBidi"/>
        </w:rPr>
        <w:t>teleopieki</w:t>
      </w:r>
      <w:proofErr w:type="spellEnd"/>
      <w:r w:rsidRPr="00045FE5">
        <w:rPr>
          <w:rFonts w:asciiTheme="minorHAnsi" w:eastAsiaTheme="minorHAnsi" w:hAnsiTheme="minorHAnsi" w:cstheme="minorBidi"/>
        </w:rPr>
        <w:t>.</w:t>
      </w:r>
    </w:p>
    <w:p w:rsidR="00045FE5" w:rsidRPr="00045FE5" w:rsidRDefault="00045FE5" w:rsidP="00045FE5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  <w:r w:rsidRPr="00045FE5">
        <w:rPr>
          <w:rFonts w:asciiTheme="minorHAnsi" w:eastAsiaTheme="minorHAnsi" w:hAnsiTheme="minorHAnsi" w:cstheme="minorBidi"/>
          <w:noProof/>
          <w:sz w:val="22"/>
        </w:rPr>
        <w:lastRenderedPageBreak/>
        <w:drawing>
          <wp:inline distT="0" distB="0" distL="0" distR="0" wp14:anchorId="03B4F70C" wp14:editId="507627CD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22" w:rsidRPr="001108FB" w:rsidRDefault="00363C22" w:rsidP="00271869">
      <w:pPr>
        <w:spacing w:before="100" w:beforeAutospacing="1" w:after="100" w:afterAutospacing="1"/>
        <w:rPr>
          <w:rFonts w:asciiTheme="minorHAnsi" w:eastAsia="Times New Roman" w:hAnsiTheme="minorHAnsi" w:cstheme="minorHAnsi"/>
          <w:bCs/>
          <w:iCs/>
          <w:sz w:val="22"/>
          <w:lang w:eastAsia="pl-PL"/>
        </w:rPr>
      </w:pPr>
    </w:p>
    <w:sectPr w:rsidR="00363C22" w:rsidRPr="001108FB" w:rsidSect="0016629E">
      <w:footerReference w:type="default" r:id="rId10"/>
      <w:headerReference w:type="first" r:id="rId11"/>
      <w:footerReference w:type="first" r:id="rId12"/>
      <w:pgSz w:w="11906" w:h="16838"/>
      <w:pgMar w:top="1843" w:right="1417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8F" w:rsidRDefault="00421C8F" w:rsidP="000E1AA8">
      <w:r>
        <w:separator/>
      </w:r>
    </w:p>
  </w:endnote>
  <w:endnote w:type="continuationSeparator" w:id="0">
    <w:p w:rsidR="00421C8F" w:rsidRDefault="00421C8F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AA8" w:rsidRPr="00263F41" w:rsidRDefault="00BB45D3" w:rsidP="00263F4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6972935" cy="435610"/>
          <wp:effectExtent l="0" t="0" r="0" b="0"/>
          <wp:wrapNone/>
          <wp:docPr id="116" name="Obraz 116" descr="LISTOWNIKI-2021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STOWNIKI-2021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30" w:rsidRDefault="00BB45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6972935" cy="435610"/>
          <wp:effectExtent l="0" t="0" r="0" b="0"/>
          <wp:wrapNone/>
          <wp:docPr id="119" name="Obraz 119" descr="LISTOWNIKI-2021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STOWNIKI-2021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8F" w:rsidRDefault="00421C8F" w:rsidP="000E1AA8">
      <w:r>
        <w:separator/>
      </w:r>
    </w:p>
  </w:footnote>
  <w:footnote w:type="continuationSeparator" w:id="0">
    <w:p w:rsidR="00421C8F" w:rsidRDefault="00421C8F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AA8" w:rsidRDefault="0016629E" w:rsidP="00540303">
    <w:pPr>
      <w:pStyle w:val="Nagwek"/>
    </w:pPr>
    <w:r w:rsidRPr="001A45E8"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419100</wp:posOffset>
          </wp:positionV>
          <wp:extent cx="1724025" cy="685800"/>
          <wp:effectExtent l="0" t="0" r="9525" b="0"/>
          <wp:wrapTopAndBottom/>
          <wp:docPr id="117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285750</wp:posOffset>
          </wp:positionV>
          <wp:extent cx="3409950" cy="1019175"/>
          <wp:effectExtent l="0" t="0" r="0" b="9525"/>
          <wp:wrapTight wrapText="bothSides">
            <wp:wrapPolygon edited="0">
              <wp:start x="0" y="0"/>
              <wp:lineTo x="0" y="21398"/>
              <wp:lineTo x="21479" y="21398"/>
              <wp:lineTo x="21479" y="0"/>
              <wp:lineTo x="0" y="0"/>
            </wp:wrapPolygon>
          </wp:wrapTight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ABE"/>
    <w:multiLevelType w:val="hybridMultilevel"/>
    <w:tmpl w:val="9C70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30EA3"/>
    <w:multiLevelType w:val="multilevel"/>
    <w:tmpl w:val="856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54F85"/>
    <w:multiLevelType w:val="hybridMultilevel"/>
    <w:tmpl w:val="BFB0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631D875-9996-42AC-B40D-69877F5FFFC8}"/>
  </w:docVars>
  <w:rsids>
    <w:rsidRoot w:val="000E1AA8"/>
    <w:rsid w:val="0001218E"/>
    <w:rsid w:val="00024BCC"/>
    <w:rsid w:val="00045FE5"/>
    <w:rsid w:val="0008359C"/>
    <w:rsid w:val="000E1AA8"/>
    <w:rsid w:val="00101D58"/>
    <w:rsid w:val="001108FB"/>
    <w:rsid w:val="0016629E"/>
    <w:rsid w:val="00183481"/>
    <w:rsid w:val="001E7DE9"/>
    <w:rsid w:val="00212CFD"/>
    <w:rsid w:val="00217B32"/>
    <w:rsid w:val="00263906"/>
    <w:rsid w:val="00263F41"/>
    <w:rsid w:val="00271869"/>
    <w:rsid w:val="00274449"/>
    <w:rsid w:val="002C0C97"/>
    <w:rsid w:val="002C1C2F"/>
    <w:rsid w:val="002F2984"/>
    <w:rsid w:val="00300F3E"/>
    <w:rsid w:val="00344E07"/>
    <w:rsid w:val="00353556"/>
    <w:rsid w:val="00363C22"/>
    <w:rsid w:val="00366003"/>
    <w:rsid w:val="003F1D6F"/>
    <w:rsid w:val="003F4B92"/>
    <w:rsid w:val="00421C8F"/>
    <w:rsid w:val="0043393A"/>
    <w:rsid w:val="0044080E"/>
    <w:rsid w:val="00461E33"/>
    <w:rsid w:val="00501C11"/>
    <w:rsid w:val="00540303"/>
    <w:rsid w:val="005436B2"/>
    <w:rsid w:val="0058265A"/>
    <w:rsid w:val="00594454"/>
    <w:rsid w:val="005A4836"/>
    <w:rsid w:val="00624BA5"/>
    <w:rsid w:val="006407C2"/>
    <w:rsid w:val="006476EF"/>
    <w:rsid w:val="00695365"/>
    <w:rsid w:val="00706B67"/>
    <w:rsid w:val="00786355"/>
    <w:rsid w:val="007D6397"/>
    <w:rsid w:val="00825CAD"/>
    <w:rsid w:val="0086081B"/>
    <w:rsid w:val="00873B78"/>
    <w:rsid w:val="00874BD1"/>
    <w:rsid w:val="008B291F"/>
    <w:rsid w:val="00916307"/>
    <w:rsid w:val="009476C1"/>
    <w:rsid w:val="00990DE7"/>
    <w:rsid w:val="009A7F28"/>
    <w:rsid w:val="00A0270A"/>
    <w:rsid w:val="00AB2FC8"/>
    <w:rsid w:val="00AC67D9"/>
    <w:rsid w:val="00AC73F7"/>
    <w:rsid w:val="00AF6C16"/>
    <w:rsid w:val="00B0732F"/>
    <w:rsid w:val="00B07488"/>
    <w:rsid w:val="00B11083"/>
    <w:rsid w:val="00B4585E"/>
    <w:rsid w:val="00BA5824"/>
    <w:rsid w:val="00BB45D3"/>
    <w:rsid w:val="00BF6570"/>
    <w:rsid w:val="00C257CB"/>
    <w:rsid w:val="00C47C22"/>
    <w:rsid w:val="00CC43A2"/>
    <w:rsid w:val="00CE5A16"/>
    <w:rsid w:val="00D17636"/>
    <w:rsid w:val="00D84304"/>
    <w:rsid w:val="00DC1096"/>
    <w:rsid w:val="00DE0DC2"/>
    <w:rsid w:val="00E017F4"/>
    <w:rsid w:val="00E25109"/>
    <w:rsid w:val="00E32D82"/>
    <w:rsid w:val="00E32F47"/>
    <w:rsid w:val="00E400CD"/>
    <w:rsid w:val="00E43A7C"/>
    <w:rsid w:val="00E46B6A"/>
    <w:rsid w:val="00E6449C"/>
    <w:rsid w:val="00E82324"/>
    <w:rsid w:val="00EE6B36"/>
    <w:rsid w:val="00F05577"/>
    <w:rsid w:val="00F10BC4"/>
    <w:rsid w:val="00F24675"/>
    <w:rsid w:val="00F51AB4"/>
    <w:rsid w:val="00F62858"/>
    <w:rsid w:val="00F735A9"/>
    <w:rsid w:val="00FD3FC1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5C4B56"/>
  <w15:chartTrackingRefBased/>
  <w15:docId w15:val="{CB34D0B2-BDB2-49A8-BA1C-ADEA8AA2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461E33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461E33"/>
    <w:rPr>
      <w:noProof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017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D875-9996-42AC-B40D-69877F5FFFC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4C0BAF1-6EE3-49A3-A45F-6AD561D0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Stawiński</dc:creator>
  <cp:keywords/>
  <cp:lastModifiedBy>Gromadzka Magdalena</cp:lastModifiedBy>
  <cp:revision>4</cp:revision>
  <cp:lastPrinted>2024-05-10T07:15:00Z</cp:lastPrinted>
  <dcterms:created xsi:type="dcterms:W3CDTF">2025-01-03T11:47:00Z</dcterms:created>
  <dcterms:modified xsi:type="dcterms:W3CDTF">2025-01-03T11:49:00Z</dcterms:modified>
</cp:coreProperties>
</file>