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61" w:rsidRPr="00115FF4" w:rsidRDefault="00256B61" w:rsidP="002653BE">
      <w:pPr>
        <w:pStyle w:val="Nagwek1"/>
        <w:ind w:left="482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115FF4">
        <w:rPr>
          <w:rFonts w:ascii="Arial" w:hAnsi="Arial" w:cs="Arial"/>
          <w:color w:val="auto"/>
          <w:sz w:val="24"/>
          <w:szCs w:val="24"/>
        </w:rPr>
        <w:t xml:space="preserve">Załącznik </w:t>
      </w:r>
      <w:r w:rsidR="00523F7F" w:rsidRPr="00115FF4">
        <w:rPr>
          <w:rFonts w:ascii="Arial" w:hAnsi="Arial" w:cs="Arial"/>
          <w:color w:val="auto"/>
          <w:sz w:val="24"/>
          <w:szCs w:val="24"/>
        </w:rPr>
        <w:t xml:space="preserve">nr 1 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do Uchwały Nr </w:t>
      </w:r>
      <w:r w:rsidR="00085B6A" w:rsidRPr="00085B6A">
        <w:rPr>
          <w:rFonts w:ascii="Arial" w:hAnsi="Arial" w:cs="Arial"/>
          <w:color w:val="auto"/>
          <w:sz w:val="24"/>
          <w:szCs w:val="24"/>
        </w:rPr>
        <w:t>378/534/24</w:t>
      </w:r>
      <w:r w:rsidR="00085B6A">
        <w:rPr>
          <w:rFonts w:ascii="Arial" w:hAnsi="Arial" w:cs="Arial"/>
          <w:b/>
          <w:color w:val="auto"/>
          <w:spacing w:val="30"/>
          <w:sz w:val="28"/>
          <w:lang w:eastAsia="pl-PL"/>
        </w:rPr>
        <w:t xml:space="preserve"> </w:t>
      </w:r>
      <w:r w:rsidRPr="00115FF4">
        <w:rPr>
          <w:rFonts w:ascii="Arial" w:hAnsi="Arial" w:cs="Arial"/>
          <w:color w:val="auto"/>
          <w:sz w:val="24"/>
          <w:szCs w:val="24"/>
        </w:rPr>
        <w:t>Za</w:t>
      </w:r>
      <w:r w:rsidR="00AB7055" w:rsidRPr="00115FF4">
        <w:rPr>
          <w:rFonts w:ascii="Arial" w:hAnsi="Arial" w:cs="Arial"/>
          <w:color w:val="auto"/>
          <w:sz w:val="24"/>
          <w:szCs w:val="24"/>
        </w:rPr>
        <w:t>rządu Województwa Pomorskiego z 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dnia </w:t>
      </w:r>
      <w:r w:rsidR="00085B6A">
        <w:rPr>
          <w:rFonts w:ascii="Arial" w:hAnsi="Arial" w:cs="Arial"/>
          <w:color w:val="auto"/>
          <w:sz w:val="24"/>
          <w:szCs w:val="24"/>
        </w:rPr>
        <w:t xml:space="preserve">21 </w:t>
      </w:r>
      <w:r w:rsidR="002653BE">
        <w:rPr>
          <w:rFonts w:ascii="Arial" w:hAnsi="Arial" w:cs="Arial"/>
          <w:color w:val="auto"/>
          <w:sz w:val="24"/>
          <w:szCs w:val="24"/>
        </w:rPr>
        <w:t>marca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 202</w:t>
      </w:r>
      <w:r w:rsidR="004E0BCF">
        <w:rPr>
          <w:rFonts w:ascii="Arial" w:hAnsi="Arial" w:cs="Arial"/>
          <w:color w:val="auto"/>
          <w:sz w:val="24"/>
          <w:szCs w:val="24"/>
        </w:rPr>
        <w:t>4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 roku</w:t>
      </w:r>
    </w:p>
    <w:p w:rsidR="00611131" w:rsidRDefault="00611131" w:rsidP="00F2343E">
      <w:pPr>
        <w:pStyle w:val="Nagwek1"/>
        <w:spacing w:before="120" w:after="240" w:line="30" w:lineRule="atLeast"/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</w:pP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>Podmioty</w:t>
      </w:r>
      <w:r w:rsidRPr="00611131">
        <w:rPr>
          <w:rFonts w:ascii="Arial" w:hAnsi="Arial"/>
          <w:b/>
          <w:color w:val="auto"/>
          <w:spacing w:val="30"/>
          <w:sz w:val="28"/>
          <w:lang w:eastAsia="pl-PL"/>
        </w:rPr>
        <w:t xml:space="preserve">, </w:t>
      </w: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 xml:space="preserve">którym zleca się realizację zadania publicznego </w:t>
      </w:r>
      <w:r w:rsidR="003963E6" w:rsidRPr="003963E6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 xml:space="preserve">w sferze obejmującej działalność pożytku publicznego </w:t>
      </w: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 xml:space="preserve">w obszarze działalności na rzecz osób w wieku emerytalnym </w:t>
      </w:r>
      <w:r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>wraz z </w:t>
      </w: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>udzieleniem dotacji z budżetu województwa na rok 202</w:t>
      </w:r>
      <w:r w:rsidR="004E0BCF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>4</w:t>
      </w: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 xml:space="preserve"> </w:t>
      </w:r>
    </w:p>
    <w:p w:rsidR="005B352A" w:rsidRDefault="005B352A" w:rsidP="005B352A">
      <w:pPr>
        <w:rPr>
          <w:lang w:eastAsia="pl-PL"/>
        </w:rPr>
      </w:pP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28"/>
        <w:gridCol w:w="3002"/>
        <w:gridCol w:w="1559"/>
      </w:tblGrid>
      <w:tr w:rsidR="00EE3674" w:rsidRPr="00EE3674" w:rsidTr="00565853">
        <w:trPr>
          <w:cantSplit/>
          <w:trHeight w:val="535"/>
          <w:tblHeader/>
        </w:trPr>
        <w:tc>
          <w:tcPr>
            <w:tcW w:w="567" w:type="dxa"/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28" w:type="dxa"/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002" w:type="dxa"/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559" w:type="dxa"/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Kwota dotacji w zł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8B0149">
            <w:pPr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Fundacja ENDORFINA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 siedzibą w</w:t>
            </w:r>
            <w:r w:rsidR="00D007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 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Malbork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u,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Nowowiejskiego 48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br/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82-200 Malbork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Złote Lata w Ruchu – Program Aktywności Seniorów w Pomorskiem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20 000,00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8B014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Fundacja Wspólnota Gdańska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</w:t>
            </w:r>
            <w:r w:rsidR="00565853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 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siedzibą w Gdańsku,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Opata Jacka Rybińskiego 25, 80-320 Gdańsk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Sztuka za smakiem dla dojrzałych – edycja 2024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20 000,00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8B0149">
            <w:pPr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Stowarzyszenie Rumski Uniwersytet Trzeciego Wieku w Rumi RUTW – Rumia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, z siedzibą w</w:t>
            </w:r>
            <w:r w:rsidR="008B0149"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Rumi, 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br/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Mickiewicza 19, 84-230 Rumia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Stawiamy na stały rozwój – kontynuacja zadania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6 500,00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8B014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Stowarzyszenie Kulturalno-Społeczne „Carpe Diem Semper”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 siedzibą w</w:t>
            </w:r>
            <w:r w:rsidR="00565853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 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Choczewie,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Bałtycka 13, 84-210 Choczewo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Olimpiada Wiedzy Obywatelskiej „Senior Obywatel” - edycja 5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20 000,00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8B014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Polski Komitet Pomocy Społecznej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</w:t>
            </w:r>
            <w:r w:rsidR="00565853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 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siedzibą w Warszawie,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Wiejska 18/20, 00-490 Warszawa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Aktywna pora dla seniora – edycja 2024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21 000,00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8B014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Uniwersytet Trzeciego Wieku przy PWSH Pomerania w Chojnicach 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z siedzibą w</w:t>
            </w:r>
            <w:r w:rsidR="00565853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 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Chojnicach,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ul. </w:t>
            </w:r>
            <w:proofErr w:type="spellStart"/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Świętopełka</w:t>
            </w:r>
            <w:proofErr w:type="spellEnd"/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10, 89-600 Chojnice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Upowszechnianie i promowanie polityki senioralnej oraz działalności seniorów: „SENIORZY NA START”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21 000,00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8B014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Stowarzyszenie Inspiracja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 siedzibą w Czarnem,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Kolejowa 14, 77-330 Czarne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Przepis </w:t>
            </w:r>
            <w:proofErr w:type="spellStart"/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a’la</w:t>
            </w:r>
            <w:proofErr w:type="spellEnd"/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Senior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17 500,00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Pomorskie Zrzeszenie Ludowe Zespoły Sportowe</w:t>
            </w:r>
            <w:r w:rsidR="008B0149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 siedzibą w Gdańsku,</w:t>
            </w:r>
          </w:p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Al. Zwycięstwa 51/11, 80-207 Gdańsk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Aktywny senior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22 500,00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Rada Regionalna Federacji Stowarzyszeń Naukowo Technicznych NOT w Słupsku</w:t>
            </w:r>
          </w:p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Garncarska 4, 76-200 Słupsk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Czas na Pasje ciąg dalszy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20 000,00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A9156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Parafia Ewangelicko-Augsburska w</w:t>
            </w:r>
            <w:r w:rsidR="00565853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 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Słupsku</w:t>
            </w:r>
            <w:r w:rsidR="00A9156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Krzywa 1, 76-200 Słupsk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Marzenie staje się celem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12 000,00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A9156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Caritas Archidiecezji Gdańskiej</w:t>
            </w:r>
            <w:r w:rsidR="00A9156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 siedzibą w Sopocie,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Al. Niepodległości 778, 81-805 Sopot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Program integracyjny dla Seniorów 2024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15 000,00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A9156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Towarzystwo Przyjaciół Gdańska</w:t>
            </w:r>
            <w:r w:rsidR="00A9156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</w:t>
            </w:r>
            <w:r w:rsidR="00565853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 </w:t>
            </w:r>
            <w:r w:rsidR="00A9156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siedzibą w Gdańsku,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Warzywnicza 10/1A, 80-838 Gdańsk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PO-MORZE SENIOROM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17 000,00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Polski Związek Emerytów, Rencistów i Inwalidów Zarząd Główny w Warszawie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- Oddział Okręgowy </w:t>
            </w:r>
            <w:proofErr w:type="spellStart"/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PZERiI</w:t>
            </w:r>
            <w:proofErr w:type="spellEnd"/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w Gdańsku</w:t>
            </w:r>
            <w:r w:rsidR="00A9156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ul. Grunwaldzka, 131A, 80-264 Gdańsk 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Sprawność ciała i umysłu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16 500,00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9C589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Stowarzyszenie LOS 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z siedzibą w Kościerzynie,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Osiedle Tysiąclecia 1, 83-400 Kościerzyna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Seniorzy z kalendarza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21 000,00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Obywatelskie Biuro Interwencji – Ogólnopolska Organizacja Obywatelska</w:t>
            </w:r>
          </w:p>
          <w:p w:rsidR="00EE3674" w:rsidRPr="00EE3674" w:rsidRDefault="009C5898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z siedzibą w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Sopocie, </w:t>
            </w:r>
            <w:r w:rsidR="00EE3674"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Artura Grottgera 4, 81-809 Sopot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Nic o nas bez nas! – działania Pomorskiej Delegatury Obywatelskiego Parlamentu Seniorów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20 000,00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9C589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Stowarzyszenie Port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 siedzibą w Pucku,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Kolejowa 7 D, 84-100 Puck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Przecież każdy z nas jest młody! – jak dodać życia do lat – kolejna edycja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19 000,00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9C589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Fundacja „My Kaszubi…”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 siedzibą w Gdyni,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2 Morskiego Pułku Strzelców 18 /113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81-661 Gdynia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My Kaszubki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8 000,00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9C589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Stowarzyszenie "Seniorzybytów.pl"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 siedzibą w Bytowie,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ul. Miła 26, 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br/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77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 -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100 Bytów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Seniorzy-Dojrzali i Wspaniali. 2024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20 000,00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9C589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Związek Harcerstwa Polskiego Chorągiew Gdańska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 siedzibą w Gdańsku, </w:t>
            </w: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Za Murami 2-10, 80-823 Gdańsk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proofErr w:type="spellStart"/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Salvum</w:t>
            </w:r>
            <w:proofErr w:type="spellEnd"/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Seniores</w:t>
            </w:r>
            <w:proofErr w:type="spellEnd"/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20 000,00</w:t>
            </w:r>
          </w:p>
        </w:tc>
      </w:tr>
      <w:tr w:rsidR="00EE3674" w:rsidRPr="00EE3674" w:rsidTr="00565853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4228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Towarzystwo Miłośników Ziemi Sztumskiej</w:t>
            </w:r>
            <w:r w:rsidR="009C5898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 xml:space="preserve"> z siedzibą w Sztumie, </w:t>
            </w:r>
          </w:p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Cs/>
                <w:color w:val="000000"/>
                <w:lang w:eastAsia="pl-PL"/>
              </w:rPr>
              <w:t>ul. Reja 13, 82-400 Sztum</w:t>
            </w:r>
          </w:p>
        </w:tc>
        <w:tc>
          <w:tcPr>
            <w:tcW w:w="3002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Archiwa rodzinne seniorów z</w:t>
            </w:r>
            <w:r w:rsidR="00431918">
              <w:rPr>
                <w:rFonts w:ascii="Arial" w:eastAsiaTheme="minorEastAsia" w:hAnsi="Arial" w:cs="Arial"/>
                <w:color w:val="000000"/>
                <w:lang w:eastAsia="pl-PL"/>
              </w:rPr>
              <w:t> </w:t>
            </w: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terenu Powiśla i Żuław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color w:val="000000"/>
                <w:lang w:eastAsia="pl-PL"/>
              </w:rPr>
              <w:t>13 000,00</w:t>
            </w:r>
          </w:p>
        </w:tc>
      </w:tr>
      <w:tr w:rsidR="00EE3674" w:rsidRPr="00EE3674" w:rsidTr="00EE3674">
        <w:trPr>
          <w:cantSplit/>
          <w:trHeight w:val="535"/>
        </w:trPr>
        <w:tc>
          <w:tcPr>
            <w:tcW w:w="7797" w:type="dxa"/>
            <w:gridSpan w:val="3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spacing w:before="40" w:after="4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EE3674" w:rsidRPr="00EE3674" w:rsidRDefault="00EE3674" w:rsidP="00EE36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EE3674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350 000,00</w:t>
            </w:r>
          </w:p>
        </w:tc>
      </w:tr>
    </w:tbl>
    <w:p w:rsidR="00EE3674" w:rsidRDefault="00EE3674" w:rsidP="005B352A">
      <w:pPr>
        <w:rPr>
          <w:lang w:eastAsia="pl-PL"/>
        </w:rPr>
      </w:pPr>
    </w:p>
    <w:sectPr w:rsidR="00EE3674" w:rsidSect="00F8757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24A974D-CD44-4DE0-9344-52F5F919D869}"/>
  </w:docVars>
  <w:rsids>
    <w:rsidRoot w:val="00F0728A"/>
    <w:rsid w:val="0000301F"/>
    <w:rsid w:val="000475A4"/>
    <w:rsid w:val="00060721"/>
    <w:rsid w:val="0008126F"/>
    <w:rsid w:val="00085B6A"/>
    <w:rsid w:val="000C20F8"/>
    <w:rsid w:val="000E257A"/>
    <w:rsid w:val="00106BB9"/>
    <w:rsid w:val="00115FF4"/>
    <w:rsid w:val="00123EC7"/>
    <w:rsid w:val="001340E4"/>
    <w:rsid w:val="001D78C6"/>
    <w:rsid w:val="00256B61"/>
    <w:rsid w:val="002653BE"/>
    <w:rsid w:val="00283002"/>
    <w:rsid w:val="0028610B"/>
    <w:rsid w:val="002A70DD"/>
    <w:rsid w:val="0032376D"/>
    <w:rsid w:val="00332110"/>
    <w:rsid w:val="003559FF"/>
    <w:rsid w:val="003861F4"/>
    <w:rsid w:val="003963E6"/>
    <w:rsid w:val="003A44FA"/>
    <w:rsid w:val="003B643E"/>
    <w:rsid w:val="003C3B27"/>
    <w:rsid w:val="003E2B52"/>
    <w:rsid w:val="00413047"/>
    <w:rsid w:val="00431918"/>
    <w:rsid w:val="00456F8F"/>
    <w:rsid w:val="00496BEB"/>
    <w:rsid w:val="004E0BCF"/>
    <w:rsid w:val="00523F7F"/>
    <w:rsid w:val="00565853"/>
    <w:rsid w:val="00586D54"/>
    <w:rsid w:val="00591BA1"/>
    <w:rsid w:val="005B156D"/>
    <w:rsid w:val="005B352A"/>
    <w:rsid w:val="00611131"/>
    <w:rsid w:val="006125A3"/>
    <w:rsid w:val="006414C4"/>
    <w:rsid w:val="006B5632"/>
    <w:rsid w:val="006C5FCB"/>
    <w:rsid w:val="006F1CFA"/>
    <w:rsid w:val="0070494A"/>
    <w:rsid w:val="00723DAE"/>
    <w:rsid w:val="00733429"/>
    <w:rsid w:val="007339B6"/>
    <w:rsid w:val="00741187"/>
    <w:rsid w:val="0078342C"/>
    <w:rsid w:val="00787376"/>
    <w:rsid w:val="007A2C09"/>
    <w:rsid w:val="007B0BCE"/>
    <w:rsid w:val="00823643"/>
    <w:rsid w:val="00831A81"/>
    <w:rsid w:val="00866220"/>
    <w:rsid w:val="0088357B"/>
    <w:rsid w:val="008B0149"/>
    <w:rsid w:val="008B7321"/>
    <w:rsid w:val="008C7EC8"/>
    <w:rsid w:val="008D6DD9"/>
    <w:rsid w:val="008F2DDA"/>
    <w:rsid w:val="00924ACF"/>
    <w:rsid w:val="00943516"/>
    <w:rsid w:val="009B7763"/>
    <w:rsid w:val="009C5898"/>
    <w:rsid w:val="009E75EB"/>
    <w:rsid w:val="00A048F2"/>
    <w:rsid w:val="00A120BE"/>
    <w:rsid w:val="00A91564"/>
    <w:rsid w:val="00A94268"/>
    <w:rsid w:val="00A94840"/>
    <w:rsid w:val="00A95BA8"/>
    <w:rsid w:val="00AA5E22"/>
    <w:rsid w:val="00AB3C95"/>
    <w:rsid w:val="00AB7055"/>
    <w:rsid w:val="00B10715"/>
    <w:rsid w:val="00B478AE"/>
    <w:rsid w:val="00B67F0E"/>
    <w:rsid w:val="00BB7292"/>
    <w:rsid w:val="00BB7309"/>
    <w:rsid w:val="00BC075F"/>
    <w:rsid w:val="00BD5BA7"/>
    <w:rsid w:val="00C107D2"/>
    <w:rsid w:val="00CD3B72"/>
    <w:rsid w:val="00CD4CBE"/>
    <w:rsid w:val="00CF60A2"/>
    <w:rsid w:val="00D00774"/>
    <w:rsid w:val="00D105FF"/>
    <w:rsid w:val="00D17ECB"/>
    <w:rsid w:val="00D92BCA"/>
    <w:rsid w:val="00DC73FA"/>
    <w:rsid w:val="00DE4C9E"/>
    <w:rsid w:val="00E15110"/>
    <w:rsid w:val="00E41895"/>
    <w:rsid w:val="00E56DC7"/>
    <w:rsid w:val="00E83B91"/>
    <w:rsid w:val="00EE0C76"/>
    <w:rsid w:val="00EE3674"/>
    <w:rsid w:val="00F0728A"/>
    <w:rsid w:val="00F2343E"/>
    <w:rsid w:val="00F272D4"/>
    <w:rsid w:val="00F35693"/>
    <w:rsid w:val="00F66E51"/>
    <w:rsid w:val="00F80351"/>
    <w:rsid w:val="00F81B71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C9C3-B411-47AC-A8B0-6FA52DD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6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11131"/>
    <w:pPr>
      <w:keepNext/>
      <w:spacing w:before="240" w:after="120" w:line="276" w:lineRule="auto"/>
      <w:jc w:val="center"/>
      <w:outlineLvl w:val="1"/>
    </w:pPr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D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56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11131"/>
    <w:rPr>
      <w:rFonts w:ascii="Arial" w:eastAsia="Times New Roman" w:hAnsi="Arial" w:cs="Arial"/>
      <w:b/>
      <w:bCs/>
      <w:i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24A974D-CD44-4DE0-9344-52F5F919D8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  nr 378/534/24 Zarządu Województwa Pomorskiego</vt:lpstr>
    </vt:vector>
  </TitlesOfParts>
  <Company>umwp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378/534/24 Zarządu Województwa Pomorskiego z dnia 21 marca 2024 roku</dc:title>
  <dc:subject/>
  <dc:creator>Agata Chrul</dc:creator>
  <cp:keywords>seniorzy zlecenie realizacji zadań</cp:keywords>
  <dc:description/>
  <cp:lastModifiedBy>Bałka Barbara</cp:lastModifiedBy>
  <cp:revision>26</cp:revision>
  <cp:lastPrinted>2024-03-18T12:37:00Z</cp:lastPrinted>
  <dcterms:created xsi:type="dcterms:W3CDTF">2023-02-28T08:21:00Z</dcterms:created>
  <dcterms:modified xsi:type="dcterms:W3CDTF">2024-03-21T11:41:00Z</dcterms:modified>
</cp:coreProperties>
</file>