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667C" w14:textId="53C6D593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Załącznik </w:t>
      </w:r>
      <w:r w:rsidR="0084141E">
        <w:rPr>
          <w:rFonts w:ascii="Arial" w:hAnsi="Arial" w:cs="Arial"/>
          <w:snapToGrid w:val="0"/>
          <w:color w:val="auto"/>
          <w:sz w:val="22"/>
          <w:szCs w:val="22"/>
        </w:rPr>
        <w:t>n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100AE2">
        <w:rPr>
          <w:rFonts w:ascii="Arial" w:hAnsi="Arial" w:cs="Arial"/>
          <w:snapToGrid w:val="0"/>
          <w:color w:val="auto"/>
          <w:sz w:val="22"/>
          <w:szCs w:val="22"/>
        </w:rPr>
        <w:t xml:space="preserve">do Uchwały </w:t>
      </w:r>
      <w:r w:rsidR="0084141E">
        <w:rPr>
          <w:rFonts w:ascii="Arial" w:hAnsi="Arial" w:cs="Arial"/>
          <w:snapToGrid w:val="0"/>
          <w:color w:val="auto"/>
          <w:sz w:val="22"/>
          <w:szCs w:val="22"/>
        </w:rPr>
        <w:t>n</w:t>
      </w:r>
      <w:r w:rsidR="00F360A7">
        <w:rPr>
          <w:rFonts w:ascii="Arial" w:hAnsi="Arial" w:cs="Arial"/>
          <w:snapToGrid w:val="0"/>
          <w:color w:val="auto"/>
          <w:sz w:val="22"/>
          <w:szCs w:val="22"/>
        </w:rPr>
        <w:t>r 526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="00F360A7">
        <w:rPr>
          <w:rFonts w:ascii="Arial" w:hAnsi="Arial" w:cs="Arial"/>
          <w:snapToGrid w:val="0"/>
          <w:color w:val="auto"/>
          <w:sz w:val="22"/>
          <w:szCs w:val="22"/>
        </w:rPr>
        <w:t>256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="007337D0" w:rsidRPr="002C2887">
        <w:rPr>
          <w:rFonts w:ascii="Arial" w:hAnsi="Arial" w:cs="Arial"/>
          <w:snapToGrid w:val="0"/>
          <w:color w:val="auto"/>
          <w:sz w:val="22"/>
          <w:szCs w:val="22"/>
        </w:rPr>
        <w:t>1</w:t>
      </w:r>
    </w:p>
    <w:p w14:paraId="5F94A50D" w14:textId="565B521A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07F12327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</w:t>
      </w:r>
      <w:r w:rsidR="00F360A7">
        <w:rPr>
          <w:rFonts w:ascii="Arial" w:hAnsi="Arial" w:cs="Arial"/>
          <w:snapToGrid w:val="0"/>
          <w:color w:val="auto"/>
          <w:sz w:val="22"/>
          <w:szCs w:val="22"/>
        </w:rPr>
        <w:t>8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FD02BA">
        <w:rPr>
          <w:rFonts w:ascii="Arial" w:hAnsi="Arial" w:cs="Arial"/>
          <w:snapToGrid w:val="0"/>
          <w:color w:val="auto"/>
          <w:sz w:val="22"/>
          <w:szCs w:val="22"/>
        </w:rPr>
        <w:t>czerwca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202</w:t>
      </w:r>
      <w:r w:rsidR="007337D0" w:rsidRPr="002C2887">
        <w:rPr>
          <w:rFonts w:ascii="Arial" w:hAnsi="Arial" w:cs="Arial"/>
          <w:snapToGrid w:val="0"/>
          <w:color w:val="auto"/>
          <w:sz w:val="22"/>
          <w:szCs w:val="22"/>
        </w:rPr>
        <w:t>1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roku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046B14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84141E">
        <w:rPr>
          <w:rFonts w:asciiTheme="minorHAnsi" w:eastAsia="Arial" w:hAnsiTheme="minorHAnsi" w:cstheme="minorHAnsi"/>
          <w:bCs/>
        </w:rPr>
        <w:t>(Dz</w:t>
      </w:r>
      <w:r w:rsidR="00317A53" w:rsidRPr="00A92300">
        <w:rPr>
          <w:rFonts w:asciiTheme="minorHAnsi" w:eastAsia="Arial" w:hAnsiTheme="minorHAnsi" w:cstheme="minorHAnsi"/>
          <w:bCs/>
        </w:rPr>
        <w:t xml:space="preserve">U </w:t>
      </w:r>
      <w:r w:rsidR="0084141E">
        <w:rPr>
          <w:rFonts w:asciiTheme="minorHAnsi" w:eastAsia="Arial" w:hAnsiTheme="minorHAnsi" w:cstheme="minorHAnsi"/>
          <w:bCs/>
        </w:rPr>
        <w:t>z</w:t>
      </w:r>
      <w:r w:rsidR="00317A53" w:rsidRPr="00A92300">
        <w:rPr>
          <w:rFonts w:asciiTheme="minorHAnsi" w:eastAsia="Arial" w:hAnsiTheme="minorHAnsi" w:cstheme="minorHAnsi"/>
          <w:bCs/>
        </w:rPr>
        <w:t> 2018 R. POZ. 450, Z</w:t>
      </w:r>
      <w:r w:rsidR="0084141E">
        <w:rPr>
          <w:rFonts w:asciiTheme="minorHAnsi" w:eastAsia="Arial" w:hAnsiTheme="minorHAnsi" w:cstheme="minorHAnsi"/>
          <w:bCs/>
        </w:rPr>
        <w:t>E</w:t>
      </w:r>
      <w:r w:rsidR="00317A53" w:rsidRPr="00A92300">
        <w:rPr>
          <w:rFonts w:asciiTheme="minorHAnsi" w:eastAsia="Arial" w:hAnsiTheme="minorHAnsi" w:cstheme="minorHAnsi"/>
          <w:bCs/>
        </w:rPr>
        <w:t xml:space="preserve">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188E4E2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821C2E">
        <w:rPr>
          <w:rFonts w:ascii="Calibri" w:hAnsi="Calibri" w:cs="Calibri"/>
          <w:color w:val="auto"/>
          <w:sz w:val="16"/>
          <w:szCs w:val="16"/>
        </w:rPr>
        <w:br/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4CB43CBE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</w:t>
            </w:r>
            <w:r w:rsidR="00821C2E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72C2E38F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</w:t>
            </w:r>
            <w:r w:rsidR="00821C2E">
              <w:rPr>
                <w:rFonts w:asciiTheme="minorHAnsi" w:eastAsia="Arial" w:hAnsiTheme="minorHAnsi" w:cs="Calibri"/>
                <w:bCs/>
                <w:sz w:val="20"/>
                <w:szCs w:val="20"/>
              </w:rPr>
              <w:br/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podejmowanymi przez organizację </w:t>
            </w:r>
            <w:r w:rsidR="00821C2E">
              <w:rPr>
                <w:rFonts w:asciiTheme="minorHAnsi" w:eastAsia="Arial" w:hAnsiTheme="minorHAnsi" w:cs="Calibri"/>
                <w:bCs/>
                <w:sz w:val="20"/>
                <w:szCs w:val="20"/>
              </w:rPr>
              <w:br/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6DC15200" w:rsidR="00416F88" w:rsidRPr="0073200B" w:rsidRDefault="00821C2E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br/>
            </w:r>
            <w:r w:rsidR="00416F88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="00416F88"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="00416F88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821C2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821C2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821C2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39B69C6E" w:rsidR="00E07C9D" w:rsidRPr="00D97AAD" w:rsidRDefault="00E07C9D" w:rsidP="00821C2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  <w:bookmarkStart w:id="0" w:name="_GoBack"/>
    </w:p>
    <w:bookmarkEnd w:id="0"/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21C2E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1DCABBF6" w:rsidR="008B5E56" w:rsidRPr="008B5E56" w:rsidRDefault="008B5E56" w:rsidP="00821C2E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sposób </w:t>
            </w:r>
            <w:r w:rsidR="00821C2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ich reprezentacji wobec organu administracji publicznej – w przypadku oferty wspólnej.</w:t>
            </w:r>
          </w:p>
          <w:p w14:paraId="39273C6D" w14:textId="7D59628F" w:rsidR="00F548C5" w:rsidRPr="008B5E56" w:rsidRDefault="008B5E56" w:rsidP="00821C2E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6E9A26A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</w:t>
      </w:r>
      <w:r w:rsidR="00A31685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46C439EE" w:rsidR="00ED1D2C" w:rsidRPr="00D97AAD" w:rsidRDefault="00A3168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A31685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A31685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A31685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DFA65" w14:textId="77777777" w:rsidR="00D62FAA" w:rsidRDefault="00D62FAA">
      <w:r>
        <w:separator/>
      </w:r>
    </w:p>
  </w:endnote>
  <w:endnote w:type="continuationSeparator" w:id="0">
    <w:p w14:paraId="05E2B633" w14:textId="77777777" w:rsidR="00D62FAA" w:rsidRDefault="00D6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322AA9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62FA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A8A34" w14:textId="77777777" w:rsidR="00D62FAA" w:rsidRDefault="00D62FAA">
      <w:r>
        <w:separator/>
      </w:r>
    </w:p>
  </w:footnote>
  <w:footnote w:type="continuationSeparator" w:id="0">
    <w:p w14:paraId="7C0C36A8" w14:textId="77777777" w:rsidR="00D62FAA" w:rsidRDefault="00D62FAA">
      <w:r>
        <w:continuationSeparator/>
      </w:r>
    </w:p>
  </w:footnote>
  <w:footnote w:id="1">
    <w:p w14:paraId="6E8BDA4B" w14:textId="18469373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="00A31685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24 kwietnia 2003 r. o działalności pożytku publicznego i o wolontariacie, wynikający z ogłoszenia o otwartym konkursie ofert.</w:t>
      </w:r>
    </w:p>
  </w:footnote>
  <w:footnote w:id="2">
    <w:p w14:paraId="3E4CFA01" w14:textId="7CF84F46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A31685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24 kwietnia 2003 r. o działalności pożytku publicznego i o wolontariacie.</w:t>
      </w:r>
    </w:p>
  </w:footnote>
  <w:footnote w:id="3">
    <w:p w14:paraId="2A1FCD55" w14:textId="766F240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A31685">
        <w:rPr>
          <w:rFonts w:asciiTheme="minorHAnsi" w:hAnsiTheme="minorHAnsi"/>
          <w:sz w:val="16"/>
          <w:szCs w:val="16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AE2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3A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15A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C78A8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C2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141E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14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685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2FAA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0A7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EA3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2BA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9A7DC847-DBC1-456B-A0E1-867DA6E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7782-19A2-4DE0-A834-17045D8B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Micun-Gusman Bożena</cp:lastModifiedBy>
  <cp:revision>2</cp:revision>
  <cp:lastPrinted>2021-06-02T07:09:00Z</cp:lastPrinted>
  <dcterms:created xsi:type="dcterms:W3CDTF">2021-06-08T11:45:00Z</dcterms:created>
  <dcterms:modified xsi:type="dcterms:W3CDTF">2021-06-08T11:45:00Z</dcterms:modified>
</cp:coreProperties>
</file>